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6F31E" w14:textId="04519208" w:rsidR="00F54110" w:rsidRPr="007711F2" w:rsidRDefault="008D7112">
      <w:pPr>
        <w:rPr>
          <w:b/>
        </w:rPr>
      </w:pPr>
      <w:r w:rsidRPr="007711F2">
        <w:rPr>
          <w:b/>
        </w:rPr>
        <w:t>Tiedote KOSKI-käyttäjille</w:t>
      </w:r>
      <w:r w:rsidR="00711C44" w:rsidRPr="007711F2">
        <w:rPr>
          <w:b/>
        </w:rPr>
        <w:t xml:space="preserve"> ja koulutustoimijan vastuukäyttäjille</w:t>
      </w:r>
      <w:r w:rsidRPr="007711F2">
        <w:rPr>
          <w:b/>
        </w:rPr>
        <w:t xml:space="preserve"> </w:t>
      </w:r>
      <w:r w:rsidR="008026E2" w:rsidRPr="008026E2">
        <w:rPr>
          <w:b/>
        </w:rPr>
        <w:t>18</w:t>
      </w:r>
      <w:r w:rsidR="00506833" w:rsidRPr="008026E2">
        <w:rPr>
          <w:b/>
        </w:rPr>
        <w:t>.</w:t>
      </w:r>
      <w:r w:rsidR="00A77D11" w:rsidRPr="008026E2">
        <w:rPr>
          <w:b/>
        </w:rPr>
        <w:t>9</w:t>
      </w:r>
      <w:r w:rsidRPr="008026E2">
        <w:rPr>
          <w:b/>
        </w:rPr>
        <w:t>.20</w:t>
      </w:r>
      <w:r w:rsidR="00866272" w:rsidRPr="008026E2">
        <w:rPr>
          <w:b/>
        </w:rPr>
        <w:t>20</w:t>
      </w:r>
    </w:p>
    <w:p w14:paraId="2EA97867" w14:textId="43A96AE5" w:rsidR="00322DEC" w:rsidRPr="00DC79E5" w:rsidRDefault="008D7112">
      <w:r w:rsidRPr="00DC79E5">
        <w:t>Hyvät KOSKI-käyttäjät</w:t>
      </w:r>
      <w:r w:rsidR="00711C44" w:rsidRPr="00DC79E5">
        <w:t xml:space="preserve"> ja koulutustoimijan vastuukäyttäjät</w:t>
      </w:r>
      <w:r w:rsidRPr="00DC79E5">
        <w:t>!</w:t>
      </w:r>
    </w:p>
    <w:p w14:paraId="6C8D58AB" w14:textId="42C7F560" w:rsidR="008365CF" w:rsidRPr="00DC79E5" w:rsidRDefault="008D7112">
      <w:r w:rsidRPr="00DC79E5">
        <w:t>O</w:t>
      </w:r>
      <w:r w:rsidR="00F54110" w:rsidRPr="00DC79E5">
        <w:t xml:space="preserve">hessa </w:t>
      </w:r>
      <w:r w:rsidRPr="00DC79E5">
        <w:t>tiedotettavia asioita KOSKI-tiedonsiirtoihin ja tietojen tallentamiseen liittyen.</w:t>
      </w:r>
      <w:r w:rsidR="00361176" w:rsidRPr="00DC79E5">
        <w:t xml:space="preserve"> Tiedottaviin asioihin liittyvissä ja muissa kysymyksissä olkaa tuttuun tapaan yhteydessä KOSKI-palveluosoitteeseen (</w:t>
      </w:r>
      <w:hyperlink r:id="rId6" w:history="1">
        <w:r w:rsidR="00361176" w:rsidRPr="00DC79E5">
          <w:rPr>
            <w:rStyle w:val="Hyperlinkki"/>
          </w:rPr>
          <w:t>koski@opintopolku.fi</w:t>
        </w:r>
      </w:hyperlink>
      <w:r w:rsidR="00361176" w:rsidRPr="00DC79E5">
        <w:t xml:space="preserve">). </w:t>
      </w:r>
    </w:p>
    <w:p w14:paraId="058F87D8" w14:textId="4A55C857" w:rsidR="009028DA" w:rsidRPr="00DC79E5" w:rsidRDefault="009028DA">
      <w:r w:rsidRPr="00DC79E5">
        <w:t xml:space="preserve">Ks. myös KOSKI-tiedonsiirtoprotokollan muutoshistoria: </w:t>
      </w:r>
      <w:hyperlink r:id="rId7" w:history="1">
        <w:r w:rsidRPr="00DC79E5">
          <w:rPr>
            <w:rStyle w:val="Hyperlinkki"/>
          </w:rPr>
          <w:t>https://github.com/Opetushallitus/koski/blob/master/tiedonsiirtoprotokollan_muutoshistoria.md</w:t>
        </w:r>
      </w:hyperlink>
      <w:r w:rsidRPr="00DC79E5">
        <w:t>.</w:t>
      </w:r>
    </w:p>
    <w:p w14:paraId="4D7FD969" w14:textId="2135FFD2" w:rsidR="00FA4574" w:rsidRPr="009A2A1B" w:rsidRDefault="00F629D9" w:rsidP="00EC6F0C">
      <w:bookmarkStart w:id="0" w:name="_Hlk36458493"/>
      <w:r w:rsidRPr="00DC79E5">
        <w:t>”KOSKI-data - vertailuaineistoja ja tiedonhyödyntäjien raportteja”-sivu</w:t>
      </w:r>
      <w:bookmarkEnd w:id="0"/>
      <w:r w:rsidRPr="00DC79E5">
        <w:t>, jonne kerätään kaikki tiedonhyödyntäjien (Tilastokeskus, rahoituksen laskenta jne</w:t>
      </w:r>
      <w:r w:rsidR="00F62A03" w:rsidRPr="00DC79E5">
        <w:t>.</w:t>
      </w:r>
      <w:r w:rsidRPr="00DC79E5">
        <w:t>) KOSKI-datan pohjalta tuottamat raportit sekä vertailut muihin tietolähteisiin:</w:t>
      </w:r>
      <w:r w:rsidR="00063BD2">
        <w:t xml:space="preserve"> </w:t>
      </w:r>
      <w:hyperlink r:id="rId8" w:history="1">
        <w:r w:rsidR="001F043B" w:rsidRPr="00A9009B">
          <w:rPr>
            <w:rStyle w:val="Hyperlinkki"/>
          </w:rPr>
          <w:t>https://confluence.csc.fi/pages/viewpage.action?pageId=85036904</w:t>
        </w:r>
      </w:hyperlink>
      <w:r w:rsidR="001F043B">
        <w:t xml:space="preserve">. </w:t>
      </w:r>
    </w:p>
    <w:p w14:paraId="0FFCF4E6" w14:textId="2882B906" w:rsidR="00276754" w:rsidRPr="00022586" w:rsidRDefault="00022586" w:rsidP="00022586">
      <w:pPr>
        <w:spacing w:before="160"/>
        <w:rPr>
          <w:b/>
        </w:rPr>
      </w:pPr>
      <w:r w:rsidRPr="00022586">
        <w:rPr>
          <w:b/>
        </w:rPr>
        <w:t>1.</w:t>
      </w:r>
      <w:r>
        <w:rPr>
          <w:b/>
        </w:rPr>
        <w:t xml:space="preserve"> </w:t>
      </w:r>
      <w:r w:rsidR="00276754" w:rsidRPr="00022586">
        <w:rPr>
          <w:b/>
        </w:rPr>
        <w:t>Kaikille koulutusmuodoille yhteiset asiat</w:t>
      </w:r>
    </w:p>
    <w:p w14:paraId="7BB0E09D" w14:textId="37BC1FD6" w:rsidR="003D724C" w:rsidRPr="00437445" w:rsidRDefault="000A0393" w:rsidP="003D724C">
      <w:r>
        <w:rPr>
          <w:b/>
          <w:bCs/>
        </w:rPr>
        <w:t>Yleissivistävän koulutuksen valtionosuusrahoituksen laskennan syksyn 2020 ennakkoraportit julkistettu</w:t>
      </w:r>
      <w:r w:rsidR="00022586" w:rsidRPr="00022586">
        <w:rPr>
          <w:b/>
          <w:bCs/>
        </w:rPr>
        <w:t>:</w:t>
      </w:r>
      <w:r w:rsidR="003D724C">
        <w:rPr>
          <w:b/>
          <w:bCs/>
        </w:rPr>
        <w:t xml:space="preserve"> </w:t>
      </w:r>
      <w:r>
        <w:t>Valtionosuudet-yksikkö on julkaissut KOSKI-datan pohjalta tehdyt</w:t>
      </w:r>
      <w:r w:rsidR="00D90347">
        <w:t xml:space="preserve"> syksyn 2020 ennakkoraportit liittyen yleissivistävän koulutuksen valtionosuusrahoituksen laskennan tunnuslukuihin. Ennakkoraportit löytyvät kootusti KOSKI-wikin sivulta </w:t>
      </w:r>
      <w:r w:rsidR="00D90347" w:rsidRPr="00DC79E5">
        <w:t>”KOSKI-data - vertailuaineistoja ja tiedonhyödyntäjien raportteja”</w:t>
      </w:r>
      <w:r w:rsidR="00D90347">
        <w:t xml:space="preserve"> (</w:t>
      </w:r>
      <w:hyperlink r:id="rId9" w:history="1">
        <w:r w:rsidR="00D90347" w:rsidRPr="007E2D19">
          <w:rPr>
            <w:rStyle w:val="Hyperlinkki"/>
          </w:rPr>
          <w:t>https://confluence.csc.fi/pages/viewpage.action?pageId=85036904</w:t>
        </w:r>
      </w:hyperlink>
      <w:r w:rsidR="00D90347">
        <w:t>) kootusti otsikon ”</w:t>
      </w:r>
      <w:r w:rsidR="00D90347" w:rsidRPr="00D90347">
        <w:t>Yleissivistävän koulutuksen valtionosuusrahoituksen laskennan ennakkoraportit (syksy 2020)</w:t>
      </w:r>
      <w:r w:rsidR="00BF6075">
        <w:t xml:space="preserve">” alle. </w:t>
      </w:r>
      <w:r w:rsidR="00CA47B1">
        <w:t xml:space="preserve">Kaikkien koulutuksen järjestäjien pyydetään tutustumaan raporteilla oleviin tunnuslukuihin omien organisaatioidensa osalta ja tarkistamaan, vastaavatko luvut todellisuutta. Jos raporttien kautta selviää, että KOSKI-datassa on puutteita ja virheitä, koulutuksen järjestäjän on pyrittävä korjaamaan puuteet ja virheet välittömästi. Syksystä 2020 alkaen yleissivistävän koulutuksen valtionosuuslaskennan rahoitus </w:t>
      </w:r>
      <w:r w:rsidR="00F02136">
        <w:t xml:space="preserve">alkaa </w:t>
      </w:r>
      <w:r w:rsidR="00CA47B1">
        <w:t>käyttä</w:t>
      </w:r>
      <w:r w:rsidR="00F02136">
        <w:t>ä</w:t>
      </w:r>
      <w:bookmarkStart w:id="1" w:name="_GoBack"/>
      <w:bookmarkEnd w:id="1"/>
      <w:r w:rsidR="00CA47B1">
        <w:t xml:space="preserve"> KOSKI-dataa niin, että viimeisetkin erilliset tiedonkeruut on tarkoitus jättää pois kevääseen 2022 mennessä. Tämän vuoksi olisi tärkeää, että jokainen koulutuksen järjestäjä viimeistään syksystä 2020</w:t>
      </w:r>
      <w:r w:rsidR="00640439">
        <w:t xml:space="preserve"> alkaen</w:t>
      </w:r>
      <w:r w:rsidR="00CA47B1">
        <w:t xml:space="preserve"> luo organisaatiossaan sellaiset tiedonhallintaprosessit</w:t>
      </w:r>
      <w:r w:rsidR="00640439">
        <w:t>, että KOSKI-dataa pidetään kunnossa jatkuvasti.</w:t>
      </w:r>
    </w:p>
    <w:p w14:paraId="4AA5A231" w14:textId="5A02E6FE" w:rsidR="00997286" w:rsidRPr="00022586" w:rsidRDefault="000A66B2" w:rsidP="00997286">
      <w:r>
        <w:rPr>
          <w:b/>
          <w:bCs/>
        </w:rPr>
        <w:t>Yleissivistävän koulutuksen valtionosuuslaskennan tunnuslukuraportit KOSKI-raporttikäyttöliittymään</w:t>
      </w:r>
      <w:r w:rsidR="00270FF5" w:rsidRPr="00270FF5">
        <w:rPr>
          <w:b/>
          <w:bCs/>
        </w:rPr>
        <w:t>:</w:t>
      </w:r>
      <w:r w:rsidR="00270FF5">
        <w:t xml:space="preserve"> KOSKI-</w:t>
      </w:r>
      <w:r>
        <w:t xml:space="preserve">tiimi on kehittämässä KOSKI-raporttikäyttöliittymään raportteja, joilla koulutuksen järjestäjät voivat ottaa yleissivistävän koulutuksen valtionosuusrahoituksen laskennan käyttämät tunnusluvut mille päivälle tahansa omista organisaatioistaan. Raportit pystyy tulostamaan niistä organisaatioista, joiden KOSKI-tietoihin käyttäjällä on oikeus. </w:t>
      </w:r>
      <w:r w:rsidR="00F776E8">
        <w:t xml:space="preserve">Tällä hetkellä tuotannosta löytyy valtionosuusrahoituksen laskennan käyttämien tunnuslukujen raportti liittyen esiopetuksen tunnuslukuihin, mutta tarkoitus on saada vastaavat raportit jokaisesta yleissivistävän koulutuksen koulutusmuodosta perusopetukseen valmistavaa </w:t>
      </w:r>
      <w:r w:rsidR="00C415D5">
        <w:t>opetusta lukuun ottamatta syyskuun 2020 loppuun mennessä.</w:t>
      </w:r>
    </w:p>
    <w:p w14:paraId="5BC436BA" w14:textId="47B424BD" w:rsidR="00D169F4" w:rsidRDefault="00D169F4" w:rsidP="001A0F62">
      <w:pPr>
        <w:spacing w:before="160"/>
        <w:rPr>
          <w:b/>
        </w:rPr>
      </w:pPr>
      <w:r>
        <w:rPr>
          <w:b/>
        </w:rPr>
        <w:t>2. Esiopetus</w:t>
      </w:r>
    </w:p>
    <w:p w14:paraId="543E301F" w14:textId="617DBCAE" w:rsidR="00917B0D" w:rsidRDefault="000A3CF9" w:rsidP="0048054B">
      <w:pPr>
        <w:spacing w:before="160"/>
        <w:rPr>
          <w:bCs/>
        </w:rPr>
      </w:pPr>
      <w:r>
        <w:rPr>
          <w:b/>
        </w:rPr>
        <w:t>Lisäyksiä ja korjauksia esiopetuksen tietojen tarkistusraportille</w:t>
      </w:r>
      <w:r w:rsidR="0048054B">
        <w:rPr>
          <w:b/>
        </w:rPr>
        <w:t>:</w:t>
      </w:r>
      <w:r w:rsidR="0048054B" w:rsidRPr="00E41E45">
        <w:rPr>
          <w:bCs/>
        </w:rPr>
        <w:t xml:space="preserve"> </w:t>
      </w:r>
      <w:r>
        <w:rPr>
          <w:bCs/>
        </w:rPr>
        <w:t>Esiopetuksen</w:t>
      </w:r>
      <w:r w:rsidR="00675D87">
        <w:rPr>
          <w:bCs/>
        </w:rPr>
        <w:t xml:space="preserve"> opiskeluoikeus- ja</w:t>
      </w:r>
      <w:r>
        <w:rPr>
          <w:bCs/>
        </w:rPr>
        <w:t xml:space="preserve"> </w:t>
      </w:r>
      <w:r w:rsidR="00675D87">
        <w:rPr>
          <w:bCs/>
        </w:rPr>
        <w:t>suoritus</w:t>
      </w:r>
      <w:r>
        <w:rPr>
          <w:bCs/>
        </w:rPr>
        <w:t>tietojen tarkistusraportille on tehty seuraavat lisäykset ja korjaukset:</w:t>
      </w:r>
    </w:p>
    <w:p w14:paraId="6D805AA9" w14:textId="77777777" w:rsidR="000A3CF9" w:rsidRPr="00940950" w:rsidRDefault="000A3CF9" w:rsidP="000A3CF9">
      <w:pPr>
        <w:pStyle w:val="Luettelokappale"/>
        <w:numPr>
          <w:ilvl w:val="0"/>
          <w:numId w:val="18"/>
        </w:numPr>
        <w:spacing w:before="160"/>
        <w:ind w:left="723"/>
        <w:rPr>
          <w:bCs/>
        </w:rPr>
      </w:pPr>
      <w:r>
        <w:t xml:space="preserve">Lisätty sarake "Koulutus", joka kertoo, onko kyseessä päiväkodin vai perusopetuksen esiopetus. </w:t>
      </w:r>
    </w:p>
    <w:p w14:paraId="7022E813" w14:textId="77777777" w:rsidR="000A3CF9" w:rsidRPr="00940950" w:rsidRDefault="000A3CF9" w:rsidP="000A3CF9">
      <w:pPr>
        <w:pStyle w:val="Luettelokappale"/>
        <w:numPr>
          <w:ilvl w:val="0"/>
          <w:numId w:val="18"/>
        </w:numPr>
        <w:spacing w:before="160"/>
        <w:ind w:left="723"/>
        <w:rPr>
          <w:bCs/>
        </w:rPr>
      </w:pPr>
      <w:r>
        <w:t xml:space="preserve">Lisätty päätason suorituksen vahvistuspäivä omaksi sarakkeekseen. </w:t>
      </w:r>
    </w:p>
    <w:p w14:paraId="062E0349" w14:textId="77777777" w:rsidR="000A3CF9" w:rsidRPr="00940950" w:rsidRDefault="000A3CF9" w:rsidP="000A3CF9">
      <w:pPr>
        <w:pStyle w:val="Luettelokappale"/>
        <w:numPr>
          <w:ilvl w:val="0"/>
          <w:numId w:val="18"/>
        </w:numPr>
        <w:spacing w:before="160"/>
        <w:ind w:left="723"/>
        <w:rPr>
          <w:bCs/>
        </w:rPr>
      </w:pPr>
      <w:r>
        <w:t>Lisätty uusi sarake "Opiskeluoikeuden tila raportin tarkasteluajankohtana", joka kertoo, mikä opiskeluoikeuden tila oli tulostusparametreissa valittuna päivänä.</w:t>
      </w:r>
    </w:p>
    <w:p w14:paraId="560AEC04" w14:textId="77777777" w:rsidR="000A3CF9" w:rsidRPr="000A3CF9" w:rsidRDefault="000A3CF9" w:rsidP="000A3CF9">
      <w:pPr>
        <w:pStyle w:val="Luettelokappale"/>
        <w:numPr>
          <w:ilvl w:val="0"/>
          <w:numId w:val="18"/>
        </w:numPr>
        <w:spacing w:before="160"/>
        <w:ind w:left="723"/>
        <w:rPr>
          <w:bCs/>
        </w:rPr>
      </w:pPr>
      <w:r>
        <w:t xml:space="preserve">Poistettu nykyinen sarake "Erityisen tuen päätös: Erityisryhmässä". </w:t>
      </w:r>
    </w:p>
    <w:p w14:paraId="780080C8" w14:textId="325A8772" w:rsidR="000A3CF9" w:rsidRPr="000A3CF9" w:rsidRDefault="000A3CF9" w:rsidP="000A3CF9">
      <w:pPr>
        <w:pStyle w:val="Luettelokappale"/>
        <w:numPr>
          <w:ilvl w:val="0"/>
          <w:numId w:val="18"/>
        </w:numPr>
        <w:spacing w:before="160"/>
        <w:ind w:left="723"/>
        <w:rPr>
          <w:bCs/>
        </w:rPr>
      </w:pPr>
      <w:r>
        <w:t>Vaihdettu sarakkeisiin B ja C oikeat nimet.</w:t>
      </w:r>
    </w:p>
    <w:p w14:paraId="219CAA93" w14:textId="77777777" w:rsidR="00DD5633" w:rsidRDefault="00DD5633" w:rsidP="004F5ACE">
      <w:pPr>
        <w:rPr>
          <w:b/>
          <w:bCs/>
        </w:rPr>
      </w:pPr>
    </w:p>
    <w:p w14:paraId="7471160E" w14:textId="1D38A849" w:rsidR="00553FBE" w:rsidRPr="00553FBE" w:rsidRDefault="0048054B" w:rsidP="004F5ACE">
      <w:pPr>
        <w:rPr>
          <w:b/>
          <w:bCs/>
        </w:rPr>
      </w:pPr>
      <w:r>
        <w:rPr>
          <w:b/>
          <w:bCs/>
        </w:rPr>
        <w:lastRenderedPageBreak/>
        <w:t>3</w:t>
      </w:r>
      <w:r w:rsidR="00553FBE" w:rsidRPr="00553FBE">
        <w:rPr>
          <w:b/>
          <w:bCs/>
        </w:rPr>
        <w:t>. Perusopetukseen valmistava opetus</w:t>
      </w:r>
    </w:p>
    <w:p w14:paraId="788CFEA1" w14:textId="0C7CE7F9" w:rsidR="000A3CF9" w:rsidRDefault="000A3CF9" w:rsidP="00553FBE">
      <w:pPr>
        <w:spacing w:before="160"/>
      </w:pPr>
      <w:r>
        <w:rPr>
          <w:b/>
          <w:bCs/>
        </w:rPr>
        <w:t>Korjauksia perusopetukseen valmistavan opetuksen tietomalliin ja käyttöliittymään</w:t>
      </w:r>
      <w:r w:rsidR="00553FBE" w:rsidRPr="00553FBE">
        <w:rPr>
          <w:b/>
          <w:bCs/>
        </w:rPr>
        <w:t>:</w:t>
      </w:r>
      <w:r w:rsidR="00553FBE">
        <w:t xml:space="preserve"> </w:t>
      </w:r>
      <w:r w:rsidR="000C732F">
        <w:t xml:space="preserve">Perusopetukseen valmistavan opetuksen </w:t>
      </w:r>
      <w:r>
        <w:t>KOSKI-tietomalliin ja -käyttöliittymään on tehty seuraavat korjaukset:</w:t>
      </w:r>
    </w:p>
    <w:p w14:paraId="74149B08" w14:textId="5A705E7D" w:rsidR="000A3CF9" w:rsidRPr="000A3CF9" w:rsidRDefault="000A3CF9" w:rsidP="000A3CF9">
      <w:pPr>
        <w:pStyle w:val="Luettelokappale"/>
        <w:numPr>
          <w:ilvl w:val="0"/>
          <w:numId w:val="17"/>
        </w:numPr>
        <w:spacing w:before="160"/>
      </w:pPr>
      <w:r>
        <w:rPr>
          <w:bCs/>
        </w:rPr>
        <w:t>Jos siirretään perusopetuksen oppiainesuoritus, jossa on suoritustapana erityinen tutkinto, ei vaadita enää oppiainesuoritukselle laajuutta. Järjestelmätoimittajia pyydetty korjaamaan omaa tiedonsiirtoaan niin, että jos perusopetukseen valmistavan opetuksen suoritukseen siirretään erityisenä tutkintona suoritettu perusopetuksen oppiaine (joko perusopetuksen oppimäärän tai perusopetuksen vuosiluokan mukaisena), niin tällaiselle osasuoritukselle ei siirretä laajuutta.</w:t>
      </w:r>
    </w:p>
    <w:p w14:paraId="5465A346" w14:textId="2D8ABF02" w:rsidR="000A3CF9" w:rsidRDefault="000A3CF9" w:rsidP="000A3CF9">
      <w:pPr>
        <w:pStyle w:val="Luettelokappale"/>
        <w:numPr>
          <w:ilvl w:val="0"/>
          <w:numId w:val="17"/>
        </w:numPr>
        <w:spacing w:before="160"/>
      </w:pPr>
      <w:r w:rsidRPr="000A3CF9">
        <w:rPr>
          <w:bCs/>
        </w:rPr>
        <w:t xml:space="preserve">Näytetään käyttöliittymässä perusopetukseen valmistavan opetuksen oppiainesuorituksen suorituskieli, jos </w:t>
      </w:r>
      <w:r>
        <w:rPr>
          <w:bCs/>
        </w:rPr>
        <w:t xml:space="preserve">tieto suorituskielestä on </w:t>
      </w:r>
      <w:r w:rsidRPr="000A3CF9">
        <w:rPr>
          <w:bCs/>
        </w:rPr>
        <w:t>siirretty.</w:t>
      </w:r>
    </w:p>
    <w:p w14:paraId="3DDF1994" w14:textId="4DBF73FC" w:rsidR="00CD4BF8" w:rsidRPr="00AC1CF5" w:rsidRDefault="008C23A5" w:rsidP="00EC6F0C">
      <w:pPr>
        <w:rPr>
          <w:b/>
        </w:rPr>
      </w:pPr>
      <w:r>
        <w:rPr>
          <w:b/>
        </w:rPr>
        <w:t>4</w:t>
      </w:r>
      <w:r w:rsidR="00CD4BF8" w:rsidRPr="00AC1CF5">
        <w:rPr>
          <w:b/>
        </w:rPr>
        <w:t>. Lukiokoulutus</w:t>
      </w:r>
    </w:p>
    <w:p w14:paraId="6492FA96" w14:textId="0B2ECC84" w:rsidR="00AD3DE1" w:rsidRDefault="000A3CF9" w:rsidP="00AD3DE1">
      <w:pPr>
        <w:rPr>
          <w:bCs/>
        </w:rPr>
      </w:pPr>
      <w:r>
        <w:rPr>
          <w:b/>
        </w:rPr>
        <w:t>Lisäyksiä ja korjauksia lukiokoulutuksen tietojen tarkistusraportille:</w:t>
      </w:r>
      <w:r w:rsidR="00AD3DE1">
        <w:rPr>
          <w:b/>
        </w:rPr>
        <w:t xml:space="preserve"> </w:t>
      </w:r>
      <w:r>
        <w:rPr>
          <w:bCs/>
        </w:rPr>
        <w:t>Lukiokoulutuksen opiskeluoikeus- ja suoritustietojen tarkistusraportille on tehty seuraavat lisäykset ja korjaukset:</w:t>
      </w:r>
    </w:p>
    <w:p w14:paraId="7E6ED8B6" w14:textId="77777777" w:rsidR="008C23A5" w:rsidRDefault="008C23A5" w:rsidP="008C23A5">
      <w:pPr>
        <w:pStyle w:val="Luettelokappale"/>
        <w:numPr>
          <w:ilvl w:val="0"/>
          <w:numId w:val="15"/>
        </w:numPr>
        <w:spacing w:before="160"/>
      </w:pPr>
      <w:bookmarkStart w:id="2" w:name="_Hlk532812596"/>
      <w:r>
        <w:t>Lisätty tulostusparametreihin mahdollisuus tehdä valinta "Raportille valitaan kaikki kurssisuoritukset riippumatta niiden suoritusajankohdasta" tai "Raportille valitaan vain sellaiset kurssit, joiden arviointipäivä osuu yllä määritellylle aikajaksolle" samalla periaatteella kuin aikuisten perusopetuksen raporteissa.</w:t>
      </w:r>
    </w:p>
    <w:p w14:paraId="7D7CC284" w14:textId="48B0E955" w:rsidR="008C23A5" w:rsidRDefault="008C23A5" w:rsidP="008C23A5">
      <w:pPr>
        <w:pStyle w:val="Luettelokappale"/>
        <w:numPr>
          <w:ilvl w:val="0"/>
          <w:numId w:val="15"/>
        </w:numPr>
        <w:spacing w:before="160"/>
      </w:pPr>
      <w:r>
        <w:t xml:space="preserve">Nimetty sarake "Yhteislaajuus" uudestaan. Uudeksi nimeksi "Yhteislaajuus (kaikki kurssit)". Sarakkeen selite löytyy raportilta. </w:t>
      </w:r>
    </w:p>
    <w:p w14:paraId="6A07CA36" w14:textId="43E93C5B" w:rsidR="008C1272" w:rsidRPr="0048054B" w:rsidRDefault="008C23A5" w:rsidP="008C23A5">
      <w:pPr>
        <w:pStyle w:val="Luettelokappale"/>
        <w:numPr>
          <w:ilvl w:val="0"/>
          <w:numId w:val="15"/>
        </w:numPr>
        <w:rPr>
          <w:bCs/>
        </w:rPr>
      </w:pPr>
      <w:r>
        <w:t>Lisätty sarakkeet "Yhteislaajuus (suoritetut kurssit)", "Yhteislaajuus tunnustetut kurssit" sekä ”Yhteislaajuus (hylätyllä arvosanalla arvioidut kurssit). Sarakkeiden selitteet löytyvät raporteilta.</w:t>
      </w:r>
    </w:p>
    <w:p w14:paraId="03C14FD7" w14:textId="1AB00505" w:rsidR="00837861" w:rsidRPr="00AC1CF5" w:rsidRDefault="00361176" w:rsidP="005656C3">
      <w:pPr>
        <w:spacing w:after="0"/>
      </w:pPr>
      <w:r w:rsidRPr="00AC1CF5">
        <w:t>Terveisin,</w:t>
      </w:r>
    </w:p>
    <w:p w14:paraId="013F1327" w14:textId="59758886" w:rsidR="00D53790" w:rsidRPr="00D53790" w:rsidRDefault="00361176" w:rsidP="006537EB">
      <w:r w:rsidRPr="00AC1CF5">
        <w:t>KOSKI-tiim</w:t>
      </w:r>
      <w:bookmarkEnd w:id="2"/>
      <w:r w:rsidR="0022511C">
        <w:t>i</w:t>
      </w:r>
    </w:p>
    <w:sectPr w:rsidR="00D53790" w:rsidRPr="00D537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273"/>
    <w:multiLevelType w:val="hybridMultilevel"/>
    <w:tmpl w:val="DFF434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DC862A3"/>
    <w:multiLevelType w:val="hybridMultilevel"/>
    <w:tmpl w:val="0B762D74"/>
    <w:lvl w:ilvl="0" w:tplc="040B0001">
      <w:start w:val="1"/>
      <w:numFmt w:val="bullet"/>
      <w:lvlText w:val=""/>
      <w:lvlJc w:val="left"/>
      <w:pPr>
        <w:ind w:left="360" w:hanging="360"/>
      </w:pPr>
      <w:rPr>
        <w:rFonts w:ascii="Symbol" w:hAnsi="Symbol" w:hint="default"/>
      </w:rPr>
    </w:lvl>
    <w:lvl w:ilvl="1" w:tplc="F3C68244">
      <w:start w:val="1"/>
      <w:numFmt w:val="bullet"/>
      <w:lvlText w:val=""/>
      <w:lvlJc w:val="left"/>
      <w:pPr>
        <w:ind w:left="1080" w:hanging="360"/>
      </w:pPr>
      <w:rPr>
        <w:rFonts w:ascii="Symbol" w:hAnsi="Symbol" w:hint="default"/>
        <w:b w:val="0"/>
        <w:bCs w:val="0"/>
      </w:rPr>
    </w:lvl>
    <w:lvl w:ilvl="2" w:tplc="517460BC">
      <w:start w:val="1"/>
      <w:numFmt w:val="bullet"/>
      <w:lvlText w:val=""/>
      <w:lvlJc w:val="left"/>
      <w:pPr>
        <w:ind w:left="1083" w:hanging="357"/>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CCC7302"/>
    <w:multiLevelType w:val="hybridMultilevel"/>
    <w:tmpl w:val="DA9C3C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1D715F"/>
    <w:multiLevelType w:val="hybridMultilevel"/>
    <w:tmpl w:val="3DC2A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413E37"/>
    <w:multiLevelType w:val="hybridMultilevel"/>
    <w:tmpl w:val="070468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D619DA"/>
    <w:multiLevelType w:val="hybridMultilevel"/>
    <w:tmpl w:val="CF7E9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291206"/>
    <w:multiLevelType w:val="hybridMultilevel"/>
    <w:tmpl w:val="2C3ED6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F736F48"/>
    <w:multiLevelType w:val="hybridMultilevel"/>
    <w:tmpl w:val="368A9B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1173FF8"/>
    <w:multiLevelType w:val="hybridMultilevel"/>
    <w:tmpl w:val="B2CAA4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525716B"/>
    <w:multiLevelType w:val="hybridMultilevel"/>
    <w:tmpl w:val="D5082F2A"/>
    <w:lvl w:ilvl="0" w:tplc="040B0001">
      <w:start w:val="1"/>
      <w:numFmt w:val="bullet"/>
      <w:lvlText w:val=""/>
      <w:lvlJc w:val="left"/>
      <w:pPr>
        <w:ind w:left="1083" w:hanging="360"/>
      </w:pPr>
      <w:rPr>
        <w:rFonts w:ascii="Symbol" w:hAnsi="Symbol" w:hint="default"/>
      </w:rPr>
    </w:lvl>
    <w:lvl w:ilvl="1" w:tplc="040B0003">
      <w:start w:val="1"/>
      <w:numFmt w:val="bullet"/>
      <w:lvlText w:val="o"/>
      <w:lvlJc w:val="left"/>
      <w:pPr>
        <w:ind w:left="1803" w:hanging="360"/>
      </w:pPr>
      <w:rPr>
        <w:rFonts w:ascii="Courier New" w:hAnsi="Courier New" w:cs="Courier New" w:hint="default"/>
      </w:rPr>
    </w:lvl>
    <w:lvl w:ilvl="2" w:tplc="040B0005" w:tentative="1">
      <w:start w:val="1"/>
      <w:numFmt w:val="bullet"/>
      <w:lvlText w:val=""/>
      <w:lvlJc w:val="left"/>
      <w:pPr>
        <w:ind w:left="2523" w:hanging="360"/>
      </w:pPr>
      <w:rPr>
        <w:rFonts w:ascii="Wingdings" w:hAnsi="Wingdings" w:hint="default"/>
      </w:rPr>
    </w:lvl>
    <w:lvl w:ilvl="3" w:tplc="040B0001" w:tentative="1">
      <w:start w:val="1"/>
      <w:numFmt w:val="bullet"/>
      <w:lvlText w:val=""/>
      <w:lvlJc w:val="left"/>
      <w:pPr>
        <w:ind w:left="3243" w:hanging="360"/>
      </w:pPr>
      <w:rPr>
        <w:rFonts w:ascii="Symbol" w:hAnsi="Symbol" w:hint="default"/>
      </w:rPr>
    </w:lvl>
    <w:lvl w:ilvl="4" w:tplc="040B0003" w:tentative="1">
      <w:start w:val="1"/>
      <w:numFmt w:val="bullet"/>
      <w:lvlText w:val="o"/>
      <w:lvlJc w:val="left"/>
      <w:pPr>
        <w:ind w:left="3963" w:hanging="360"/>
      </w:pPr>
      <w:rPr>
        <w:rFonts w:ascii="Courier New" w:hAnsi="Courier New" w:cs="Courier New" w:hint="default"/>
      </w:rPr>
    </w:lvl>
    <w:lvl w:ilvl="5" w:tplc="040B0005" w:tentative="1">
      <w:start w:val="1"/>
      <w:numFmt w:val="bullet"/>
      <w:lvlText w:val=""/>
      <w:lvlJc w:val="left"/>
      <w:pPr>
        <w:ind w:left="4683" w:hanging="360"/>
      </w:pPr>
      <w:rPr>
        <w:rFonts w:ascii="Wingdings" w:hAnsi="Wingdings" w:hint="default"/>
      </w:rPr>
    </w:lvl>
    <w:lvl w:ilvl="6" w:tplc="040B0001" w:tentative="1">
      <w:start w:val="1"/>
      <w:numFmt w:val="bullet"/>
      <w:lvlText w:val=""/>
      <w:lvlJc w:val="left"/>
      <w:pPr>
        <w:ind w:left="5403" w:hanging="360"/>
      </w:pPr>
      <w:rPr>
        <w:rFonts w:ascii="Symbol" w:hAnsi="Symbol" w:hint="default"/>
      </w:rPr>
    </w:lvl>
    <w:lvl w:ilvl="7" w:tplc="040B0003" w:tentative="1">
      <w:start w:val="1"/>
      <w:numFmt w:val="bullet"/>
      <w:lvlText w:val="o"/>
      <w:lvlJc w:val="left"/>
      <w:pPr>
        <w:ind w:left="6123" w:hanging="360"/>
      </w:pPr>
      <w:rPr>
        <w:rFonts w:ascii="Courier New" w:hAnsi="Courier New" w:cs="Courier New" w:hint="default"/>
      </w:rPr>
    </w:lvl>
    <w:lvl w:ilvl="8" w:tplc="040B0005" w:tentative="1">
      <w:start w:val="1"/>
      <w:numFmt w:val="bullet"/>
      <w:lvlText w:val=""/>
      <w:lvlJc w:val="left"/>
      <w:pPr>
        <w:ind w:left="6843" w:hanging="360"/>
      </w:pPr>
      <w:rPr>
        <w:rFonts w:ascii="Wingdings" w:hAnsi="Wingdings" w:hint="default"/>
      </w:rPr>
    </w:lvl>
  </w:abstractNum>
  <w:abstractNum w:abstractNumId="10" w15:restartNumberingAfterBreak="0">
    <w:nsid w:val="4ACE1058"/>
    <w:multiLevelType w:val="hybridMultilevel"/>
    <w:tmpl w:val="E0E08C0A"/>
    <w:lvl w:ilvl="0" w:tplc="040B0001">
      <w:start w:val="1"/>
      <w:numFmt w:val="bullet"/>
      <w:lvlText w:val=""/>
      <w:lvlJc w:val="left"/>
      <w:pPr>
        <w:ind w:left="1086" w:hanging="360"/>
      </w:pPr>
      <w:rPr>
        <w:rFonts w:ascii="Symbol" w:hAnsi="Symbol" w:hint="default"/>
      </w:rPr>
    </w:lvl>
    <w:lvl w:ilvl="1" w:tplc="040B0003">
      <w:start w:val="1"/>
      <w:numFmt w:val="bullet"/>
      <w:lvlText w:val="o"/>
      <w:lvlJc w:val="left"/>
      <w:pPr>
        <w:ind w:left="1806" w:hanging="360"/>
      </w:pPr>
      <w:rPr>
        <w:rFonts w:ascii="Courier New" w:hAnsi="Courier New" w:cs="Courier New" w:hint="default"/>
      </w:rPr>
    </w:lvl>
    <w:lvl w:ilvl="2" w:tplc="040B0005" w:tentative="1">
      <w:start w:val="1"/>
      <w:numFmt w:val="bullet"/>
      <w:lvlText w:val=""/>
      <w:lvlJc w:val="left"/>
      <w:pPr>
        <w:ind w:left="2526" w:hanging="360"/>
      </w:pPr>
      <w:rPr>
        <w:rFonts w:ascii="Wingdings" w:hAnsi="Wingdings" w:hint="default"/>
      </w:rPr>
    </w:lvl>
    <w:lvl w:ilvl="3" w:tplc="040B0001" w:tentative="1">
      <w:start w:val="1"/>
      <w:numFmt w:val="bullet"/>
      <w:lvlText w:val=""/>
      <w:lvlJc w:val="left"/>
      <w:pPr>
        <w:ind w:left="3246" w:hanging="360"/>
      </w:pPr>
      <w:rPr>
        <w:rFonts w:ascii="Symbol" w:hAnsi="Symbol" w:hint="default"/>
      </w:rPr>
    </w:lvl>
    <w:lvl w:ilvl="4" w:tplc="040B0003" w:tentative="1">
      <w:start w:val="1"/>
      <w:numFmt w:val="bullet"/>
      <w:lvlText w:val="o"/>
      <w:lvlJc w:val="left"/>
      <w:pPr>
        <w:ind w:left="3966" w:hanging="360"/>
      </w:pPr>
      <w:rPr>
        <w:rFonts w:ascii="Courier New" w:hAnsi="Courier New" w:cs="Courier New" w:hint="default"/>
      </w:rPr>
    </w:lvl>
    <w:lvl w:ilvl="5" w:tplc="040B0005" w:tentative="1">
      <w:start w:val="1"/>
      <w:numFmt w:val="bullet"/>
      <w:lvlText w:val=""/>
      <w:lvlJc w:val="left"/>
      <w:pPr>
        <w:ind w:left="4686" w:hanging="360"/>
      </w:pPr>
      <w:rPr>
        <w:rFonts w:ascii="Wingdings" w:hAnsi="Wingdings" w:hint="default"/>
      </w:rPr>
    </w:lvl>
    <w:lvl w:ilvl="6" w:tplc="040B0001" w:tentative="1">
      <w:start w:val="1"/>
      <w:numFmt w:val="bullet"/>
      <w:lvlText w:val=""/>
      <w:lvlJc w:val="left"/>
      <w:pPr>
        <w:ind w:left="5406" w:hanging="360"/>
      </w:pPr>
      <w:rPr>
        <w:rFonts w:ascii="Symbol" w:hAnsi="Symbol" w:hint="default"/>
      </w:rPr>
    </w:lvl>
    <w:lvl w:ilvl="7" w:tplc="040B0003" w:tentative="1">
      <w:start w:val="1"/>
      <w:numFmt w:val="bullet"/>
      <w:lvlText w:val="o"/>
      <w:lvlJc w:val="left"/>
      <w:pPr>
        <w:ind w:left="6126" w:hanging="360"/>
      </w:pPr>
      <w:rPr>
        <w:rFonts w:ascii="Courier New" w:hAnsi="Courier New" w:cs="Courier New" w:hint="default"/>
      </w:rPr>
    </w:lvl>
    <w:lvl w:ilvl="8" w:tplc="040B0005" w:tentative="1">
      <w:start w:val="1"/>
      <w:numFmt w:val="bullet"/>
      <w:lvlText w:val=""/>
      <w:lvlJc w:val="left"/>
      <w:pPr>
        <w:ind w:left="6846" w:hanging="360"/>
      </w:pPr>
      <w:rPr>
        <w:rFonts w:ascii="Wingdings" w:hAnsi="Wingdings" w:hint="default"/>
      </w:rPr>
    </w:lvl>
  </w:abstractNum>
  <w:abstractNum w:abstractNumId="11" w15:restartNumberingAfterBreak="0">
    <w:nsid w:val="50271D76"/>
    <w:multiLevelType w:val="hybridMultilevel"/>
    <w:tmpl w:val="AFC0EF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22C064A"/>
    <w:multiLevelType w:val="hybridMultilevel"/>
    <w:tmpl w:val="9BC0BCF2"/>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21651F"/>
    <w:multiLevelType w:val="hybridMultilevel"/>
    <w:tmpl w:val="22D48B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0152020"/>
    <w:multiLevelType w:val="hybridMultilevel"/>
    <w:tmpl w:val="5AEED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5017A4E"/>
    <w:multiLevelType w:val="hybridMultilevel"/>
    <w:tmpl w:val="548004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53B835CE">
      <w:numFmt w:val="bullet"/>
      <w:lvlText w:val="-"/>
      <w:lvlJc w:val="left"/>
      <w:pPr>
        <w:ind w:left="2160" w:hanging="360"/>
      </w:pPr>
      <w:rPr>
        <w:rFonts w:ascii="Calibri" w:eastAsiaTheme="minorHAnsi" w:hAnsi="Calibri" w:cs="Calibr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80C2BD6"/>
    <w:multiLevelType w:val="hybridMultilevel"/>
    <w:tmpl w:val="D25EF0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F0822D4"/>
    <w:multiLevelType w:val="hybridMultilevel"/>
    <w:tmpl w:val="AEEAF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9"/>
  </w:num>
  <w:num w:numId="5">
    <w:abstractNumId w:val="15"/>
  </w:num>
  <w:num w:numId="6">
    <w:abstractNumId w:val="5"/>
  </w:num>
  <w:num w:numId="7">
    <w:abstractNumId w:val="14"/>
  </w:num>
  <w:num w:numId="8">
    <w:abstractNumId w:val="0"/>
  </w:num>
  <w:num w:numId="9">
    <w:abstractNumId w:val="7"/>
  </w:num>
  <w:num w:numId="10">
    <w:abstractNumId w:val="16"/>
  </w:num>
  <w:num w:numId="11">
    <w:abstractNumId w:val="1"/>
  </w:num>
  <w:num w:numId="12">
    <w:abstractNumId w:val="6"/>
  </w:num>
  <w:num w:numId="13">
    <w:abstractNumId w:val="3"/>
  </w:num>
  <w:num w:numId="14">
    <w:abstractNumId w:val="8"/>
  </w:num>
  <w:num w:numId="15">
    <w:abstractNumId w:val="4"/>
  </w:num>
  <w:num w:numId="16">
    <w:abstractNumId w:val="1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0"/>
    <w:rsid w:val="00016A75"/>
    <w:rsid w:val="00022586"/>
    <w:rsid w:val="00043A59"/>
    <w:rsid w:val="00046815"/>
    <w:rsid w:val="000469F7"/>
    <w:rsid w:val="00047B09"/>
    <w:rsid w:val="00052F06"/>
    <w:rsid w:val="00063BD2"/>
    <w:rsid w:val="00072C67"/>
    <w:rsid w:val="00080628"/>
    <w:rsid w:val="00091207"/>
    <w:rsid w:val="00091893"/>
    <w:rsid w:val="000A0393"/>
    <w:rsid w:val="000A3A9F"/>
    <w:rsid w:val="000A3CF9"/>
    <w:rsid w:val="000A66B2"/>
    <w:rsid w:val="000B7651"/>
    <w:rsid w:val="000C732F"/>
    <w:rsid w:val="000E4D6D"/>
    <w:rsid w:val="00103306"/>
    <w:rsid w:val="00103945"/>
    <w:rsid w:val="00122C36"/>
    <w:rsid w:val="00123A5B"/>
    <w:rsid w:val="00126113"/>
    <w:rsid w:val="001339C0"/>
    <w:rsid w:val="0014086A"/>
    <w:rsid w:val="00164EAE"/>
    <w:rsid w:val="00167056"/>
    <w:rsid w:val="001A0F62"/>
    <w:rsid w:val="001A28D6"/>
    <w:rsid w:val="001A6AB8"/>
    <w:rsid w:val="001B255A"/>
    <w:rsid w:val="001B3EF5"/>
    <w:rsid w:val="001B6817"/>
    <w:rsid w:val="001C5C2C"/>
    <w:rsid w:val="001D1A9E"/>
    <w:rsid w:val="001D6E80"/>
    <w:rsid w:val="001E5F8A"/>
    <w:rsid w:val="001F0332"/>
    <w:rsid w:val="001F043B"/>
    <w:rsid w:val="001F1E27"/>
    <w:rsid w:val="001F7D25"/>
    <w:rsid w:val="00216A32"/>
    <w:rsid w:val="0022511C"/>
    <w:rsid w:val="00243343"/>
    <w:rsid w:val="00244142"/>
    <w:rsid w:val="002516C6"/>
    <w:rsid w:val="00256C52"/>
    <w:rsid w:val="00267276"/>
    <w:rsid w:val="00270FF5"/>
    <w:rsid w:val="0027378F"/>
    <w:rsid w:val="00274F44"/>
    <w:rsid w:val="00276754"/>
    <w:rsid w:val="00285137"/>
    <w:rsid w:val="002D0569"/>
    <w:rsid w:val="002D429C"/>
    <w:rsid w:val="002D66CD"/>
    <w:rsid w:val="002E7675"/>
    <w:rsid w:val="002F3E40"/>
    <w:rsid w:val="002F4936"/>
    <w:rsid w:val="002F5BEA"/>
    <w:rsid w:val="0030302A"/>
    <w:rsid w:val="00305950"/>
    <w:rsid w:val="00311BD4"/>
    <w:rsid w:val="00322DEC"/>
    <w:rsid w:val="00326396"/>
    <w:rsid w:val="00340898"/>
    <w:rsid w:val="00361176"/>
    <w:rsid w:val="00387F96"/>
    <w:rsid w:val="00397EB6"/>
    <w:rsid w:val="003A68B0"/>
    <w:rsid w:val="003B5C4F"/>
    <w:rsid w:val="003C019D"/>
    <w:rsid w:val="003D2767"/>
    <w:rsid w:val="003D42B5"/>
    <w:rsid w:val="003D724C"/>
    <w:rsid w:val="003E79D7"/>
    <w:rsid w:val="003F193A"/>
    <w:rsid w:val="00410D73"/>
    <w:rsid w:val="00413C7C"/>
    <w:rsid w:val="0041509A"/>
    <w:rsid w:val="00415771"/>
    <w:rsid w:val="00423237"/>
    <w:rsid w:val="00437445"/>
    <w:rsid w:val="00456562"/>
    <w:rsid w:val="0048054B"/>
    <w:rsid w:val="00491800"/>
    <w:rsid w:val="00497FBD"/>
    <w:rsid w:val="004A46E8"/>
    <w:rsid w:val="004A4ABE"/>
    <w:rsid w:val="004B734A"/>
    <w:rsid w:val="004E1DAE"/>
    <w:rsid w:val="004F5ACE"/>
    <w:rsid w:val="00502452"/>
    <w:rsid w:val="00506833"/>
    <w:rsid w:val="00520A2F"/>
    <w:rsid w:val="005248EF"/>
    <w:rsid w:val="005474B8"/>
    <w:rsid w:val="00553FBE"/>
    <w:rsid w:val="00560D75"/>
    <w:rsid w:val="00562E1E"/>
    <w:rsid w:val="005656C3"/>
    <w:rsid w:val="0057645E"/>
    <w:rsid w:val="005822FE"/>
    <w:rsid w:val="005A49C1"/>
    <w:rsid w:val="005B1407"/>
    <w:rsid w:val="005C3D64"/>
    <w:rsid w:val="005D2F03"/>
    <w:rsid w:val="005E4090"/>
    <w:rsid w:val="005F31BE"/>
    <w:rsid w:val="005F69F8"/>
    <w:rsid w:val="00601C42"/>
    <w:rsid w:val="006029BD"/>
    <w:rsid w:val="0063663C"/>
    <w:rsid w:val="00640439"/>
    <w:rsid w:val="006439AF"/>
    <w:rsid w:val="00647641"/>
    <w:rsid w:val="006537EB"/>
    <w:rsid w:val="00665A59"/>
    <w:rsid w:val="00672F7E"/>
    <w:rsid w:val="00675C6A"/>
    <w:rsid w:val="00675D87"/>
    <w:rsid w:val="006941FF"/>
    <w:rsid w:val="00694FC8"/>
    <w:rsid w:val="006A6CFE"/>
    <w:rsid w:val="006B15A7"/>
    <w:rsid w:val="006C20B7"/>
    <w:rsid w:val="006D5056"/>
    <w:rsid w:val="00707ADC"/>
    <w:rsid w:val="00711C44"/>
    <w:rsid w:val="007136A9"/>
    <w:rsid w:val="00725790"/>
    <w:rsid w:val="0073608E"/>
    <w:rsid w:val="00757181"/>
    <w:rsid w:val="00767FD3"/>
    <w:rsid w:val="00770AB2"/>
    <w:rsid w:val="007711F2"/>
    <w:rsid w:val="00774AEC"/>
    <w:rsid w:val="007831E4"/>
    <w:rsid w:val="00791154"/>
    <w:rsid w:val="0079135E"/>
    <w:rsid w:val="007B0D36"/>
    <w:rsid w:val="007B5AA3"/>
    <w:rsid w:val="007B7DAB"/>
    <w:rsid w:val="007C24C9"/>
    <w:rsid w:val="007C31E4"/>
    <w:rsid w:val="007F1B9B"/>
    <w:rsid w:val="008026E2"/>
    <w:rsid w:val="008047E7"/>
    <w:rsid w:val="00813C4A"/>
    <w:rsid w:val="0082323C"/>
    <w:rsid w:val="00823DD1"/>
    <w:rsid w:val="008248A1"/>
    <w:rsid w:val="00824E07"/>
    <w:rsid w:val="00831BB1"/>
    <w:rsid w:val="0083541E"/>
    <w:rsid w:val="00835A5C"/>
    <w:rsid w:val="008365CF"/>
    <w:rsid w:val="00837861"/>
    <w:rsid w:val="008569FB"/>
    <w:rsid w:val="00866272"/>
    <w:rsid w:val="00870ABA"/>
    <w:rsid w:val="00880AA7"/>
    <w:rsid w:val="008A7F8F"/>
    <w:rsid w:val="008C0641"/>
    <w:rsid w:val="008C1272"/>
    <w:rsid w:val="008C23A5"/>
    <w:rsid w:val="008D34CC"/>
    <w:rsid w:val="008D7112"/>
    <w:rsid w:val="008F17EF"/>
    <w:rsid w:val="008F7721"/>
    <w:rsid w:val="009028DA"/>
    <w:rsid w:val="00917B0D"/>
    <w:rsid w:val="009232BD"/>
    <w:rsid w:val="00934FFF"/>
    <w:rsid w:val="009437CF"/>
    <w:rsid w:val="009557AA"/>
    <w:rsid w:val="009643BC"/>
    <w:rsid w:val="00997286"/>
    <w:rsid w:val="009A2A1B"/>
    <w:rsid w:val="009A62AA"/>
    <w:rsid w:val="009C14EA"/>
    <w:rsid w:val="009D2EF8"/>
    <w:rsid w:val="009E4987"/>
    <w:rsid w:val="009F0133"/>
    <w:rsid w:val="00A05871"/>
    <w:rsid w:val="00A33483"/>
    <w:rsid w:val="00A473F8"/>
    <w:rsid w:val="00A47459"/>
    <w:rsid w:val="00A72B19"/>
    <w:rsid w:val="00A761D6"/>
    <w:rsid w:val="00A77D11"/>
    <w:rsid w:val="00A825FF"/>
    <w:rsid w:val="00AA6E52"/>
    <w:rsid w:val="00AC1CF5"/>
    <w:rsid w:val="00AD23FE"/>
    <w:rsid w:val="00AD3DE1"/>
    <w:rsid w:val="00AE172A"/>
    <w:rsid w:val="00AE19D9"/>
    <w:rsid w:val="00AE651F"/>
    <w:rsid w:val="00AF0A1A"/>
    <w:rsid w:val="00AF7C65"/>
    <w:rsid w:val="00B02BDF"/>
    <w:rsid w:val="00B234DE"/>
    <w:rsid w:val="00B54FE6"/>
    <w:rsid w:val="00BA4453"/>
    <w:rsid w:val="00BB3826"/>
    <w:rsid w:val="00BF6075"/>
    <w:rsid w:val="00C2533C"/>
    <w:rsid w:val="00C27136"/>
    <w:rsid w:val="00C30862"/>
    <w:rsid w:val="00C415D5"/>
    <w:rsid w:val="00C41A61"/>
    <w:rsid w:val="00C45CCE"/>
    <w:rsid w:val="00C52AD6"/>
    <w:rsid w:val="00C5629E"/>
    <w:rsid w:val="00C805D4"/>
    <w:rsid w:val="00C85AE7"/>
    <w:rsid w:val="00C948F0"/>
    <w:rsid w:val="00CA19C5"/>
    <w:rsid w:val="00CA1C29"/>
    <w:rsid w:val="00CA47B1"/>
    <w:rsid w:val="00CA5C8E"/>
    <w:rsid w:val="00CB16E4"/>
    <w:rsid w:val="00CB7071"/>
    <w:rsid w:val="00CD4BF8"/>
    <w:rsid w:val="00CF35F7"/>
    <w:rsid w:val="00D169F4"/>
    <w:rsid w:val="00D17068"/>
    <w:rsid w:val="00D32B5F"/>
    <w:rsid w:val="00D45828"/>
    <w:rsid w:val="00D51B07"/>
    <w:rsid w:val="00D52C13"/>
    <w:rsid w:val="00D53790"/>
    <w:rsid w:val="00D60472"/>
    <w:rsid w:val="00D64EC4"/>
    <w:rsid w:val="00D7400A"/>
    <w:rsid w:val="00D74288"/>
    <w:rsid w:val="00D8242C"/>
    <w:rsid w:val="00D83B76"/>
    <w:rsid w:val="00D90347"/>
    <w:rsid w:val="00D94DC6"/>
    <w:rsid w:val="00DA2864"/>
    <w:rsid w:val="00DB0956"/>
    <w:rsid w:val="00DB2C62"/>
    <w:rsid w:val="00DC79E5"/>
    <w:rsid w:val="00DD5633"/>
    <w:rsid w:val="00DE422D"/>
    <w:rsid w:val="00DE4610"/>
    <w:rsid w:val="00DE660F"/>
    <w:rsid w:val="00DF58BF"/>
    <w:rsid w:val="00E17A76"/>
    <w:rsid w:val="00E26283"/>
    <w:rsid w:val="00E41E45"/>
    <w:rsid w:val="00E4489C"/>
    <w:rsid w:val="00E64929"/>
    <w:rsid w:val="00E6537E"/>
    <w:rsid w:val="00E74FCB"/>
    <w:rsid w:val="00E7688F"/>
    <w:rsid w:val="00E87508"/>
    <w:rsid w:val="00E906BE"/>
    <w:rsid w:val="00E94565"/>
    <w:rsid w:val="00EA24DA"/>
    <w:rsid w:val="00EA3B45"/>
    <w:rsid w:val="00EC1711"/>
    <w:rsid w:val="00EC6F0C"/>
    <w:rsid w:val="00ED0B76"/>
    <w:rsid w:val="00ED3F99"/>
    <w:rsid w:val="00EE00CE"/>
    <w:rsid w:val="00EE4A52"/>
    <w:rsid w:val="00EE717B"/>
    <w:rsid w:val="00EF5AA6"/>
    <w:rsid w:val="00F00A5B"/>
    <w:rsid w:val="00F02136"/>
    <w:rsid w:val="00F02C57"/>
    <w:rsid w:val="00F21F7D"/>
    <w:rsid w:val="00F43AA9"/>
    <w:rsid w:val="00F54110"/>
    <w:rsid w:val="00F629D9"/>
    <w:rsid w:val="00F62A03"/>
    <w:rsid w:val="00F62C90"/>
    <w:rsid w:val="00F748AB"/>
    <w:rsid w:val="00F776E8"/>
    <w:rsid w:val="00F7776C"/>
    <w:rsid w:val="00F962C4"/>
    <w:rsid w:val="00F97F22"/>
    <w:rsid w:val="00FA4574"/>
    <w:rsid w:val="00FB1314"/>
    <w:rsid w:val="00FB16D1"/>
    <w:rsid w:val="00FB251F"/>
    <w:rsid w:val="00FE7F44"/>
    <w:rsid w:val="00FF2078"/>
    <w:rsid w:val="00FF2624"/>
    <w:rsid w:val="00FF30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6B9"/>
  <w15:chartTrackingRefBased/>
  <w15:docId w15:val="{27A7189A-A7D8-4583-95EB-474A7B6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7112"/>
    <w:pPr>
      <w:ind w:left="720"/>
      <w:contextualSpacing/>
    </w:pPr>
  </w:style>
  <w:style w:type="character" w:styleId="Hyperlinkki">
    <w:name w:val="Hyperlink"/>
    <w:basedOn w:val="Kappaleenoletusfontti"/>
    <w:uiPriority w:val="99"/>
    <w:unhideWhenUsed/>
    <w:rsid w:val="00072C67"/>
    <w:rPr>
      <w:color w:val="0000FF"/>
      <w:u w:val="single"/>
    </w:rPr>
  </w:style>
  <w:style w:type="character" w:styleId="Ratkaisematonmaininta">
    <w:name w:val="Unresolved Mention"/>
    <w:basedOn w:val="Kappaleenoletusfontti"/>
    <w:uiPriority w:val="99"/>
    <w:semiHidden/>
    <w:unhideWhenUsed/>
    <w:rsid w:val="002F4936"/>
    <w:rPr>
      <w:color w:val="808080"/>
      <w:shd w:val="clear" w:color="auto" w:fill="E6E6E6"/>
    </w:rPr>
  </w:style>
  <w:style w:type="character" w:customStyle="1" w:styleId="expand-control-text">
    <w:name w:val="expand-control-text"/>
    <w:basedOn w:val="Kappaleenoletusfontti"/>
    <w:rsid w:val="00EA3B45"/>
  </w:style>
  <w:style w:type="character" w:styleId="Voimakas">
    <w:name w:val="Strong"/>
    <w:basedOn w:val="Kappaleenoletusfontti"/>
    <w:uiPriority w:val="22"/>
    <w:qFormat/>
    <w:rsid w:val="00EA3B45"/>
    <w:rPr>
      <w:b/>
      <w:bCs/>
    </w:rPr>
  </w:style>
  <w:style w:type="character" w:styleId="Kommentinviite">
    <w:name w:val="annotation reference"/>
    <w:basedOn w:val="Kappaleenoletusfontti"/>
    <w:uiPriority w:val="99"/>
    <w:semiHidden/>
    <w:unhideWhenUsed/>
    <w:rsid w:val="00CD4BF8"/>
    <w:rPr>
      <w:sz w:val="16"/>
      <w:szCs w:val="16"/>
    </w:rPr>
  </w:style>
  <w:style w:type="paragraph" w:styleId="Kommentinteksti">
    <w:name w:val="annotation text"/>
    <w:basedOn w:val="Normaali"/>
    <w:link w:val="KommentintekstiChar"/>
    <w:uiPriority w:val="99"/>
    <w:semiHidden/>
    <w:unhideWhenUsed/>
    <w:rsid w:val="00CD4BF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D4BF8"/>
    <w:rPr>
      <w:sz w:val="20"/>
      <w:szCs w:val="20"/>
    </w:rPr>
  </w:style>
  <w:style w:type="paragraph" w:styleId="Kommentinotsikko">
    <w:name w:val="annotation subject"/>
    <w:basedOn w:val="Kommentinteksti"/>
    <w:next w:val="Kommentinteksti"/>
    <w:link w:val="KommentinotsikkoChar"/>
    <w:uiPriority w:val="99"/>
    <w:semiHidden/>
    <w:unhideWhenUsed/>
    <w:rsid w:val="00CD4BF8"/>
    <w:rPr>
      <w:b/>
      <w:bCs/>
    </w:rPr>
  </w:style>
  <w:style w:type="character" w:customStyle="1" w:styleId="KommentinotsikkoChar">
    <w:name w:val="Kommentin otsikko Char"/>
    <w:basedOn w:val="KommentintekstiChar"/>
    <w:link w:val="Kommentinotsikko"/>
    <w:uiPriority w:val="99"/>
    <w:semiHidden/>
    <w:rsid w:val="00CD4BF8"/>
    <w:rPr>
      <w:b/>
      <w:bCs/>
      <w:sz w:val="20"/>
      <w:szCs w:val="20"/>
    </w:rPr>
  </w:style>
  <w:style w:type="paragraph" w:styleId="Seliteteksti">
    <w:name w:val="Balloon Text"/>
    <w:basedOn w:val="Normaali"/>
    <w:link w:val="SelitetekstiChar"/>
    <w:uiPriority w:val="99"/>
    <w:semiHidden/>
    <w:unhideWhenUsed/>
    <w:rsid w:val="00CD4B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507">
      <w:bodyDiv w:val="1"/>
      <w:marLeft w:val="0"/>
      <w:marRight w:val="0"/>
      <w:marTop w:val="0"/>
      <w:marBottom w:val="0"/>
      <w:divBdr>
        <w:top w:val="none" w:sz="0" w:space="0" w:color="auto"/>
        <w:left w:val="none" w:sz="0" w:space="0" w:color="auto"/>
        <w:bottom w:val="none" w:sz="0" w:space="0" w:color="auto"/>
        <w:right w:val="none" w:sz="0" w:space="0" w:color="auto"/>
      </w:divBdr>
      <w:divsChild>
        <w:div w:id="658460376">
          <w:marLeft w:val="0"/>
          <w:marRight w:val="0"/>
          <w:marTop w:val="0"/>
          <w:marBottom w:val="0"/>
          <w:divBdr>
            <w:top w:val="none" w:sz="0" w:space="0" w:color="auto"/>
            <w:left w:val="none" w:sz="0" w:space="0" w:color="auto"/>
            <w:bottom w:val="none" w:sz="0" w:space="0" w:color="auto"/>
            <w:right w:val="none" w:sz="0" w:space="0" w:color="auto"/>
          </w:divBdr>
        </w:div>
        <w:div w:id="1471511870">
          <w:marLeft w:val="0"/>
          <w:marRight w:val="0"/>
          <w:marTop w:val="0"/>
          <w:marBottom w:val="0"/>
          <w:divBdr>
            <w:top w:val="none" w:sz="0" w:space="0" w:color="auto"/>
            <w:left w:val="none" w:sz="0" w:space="0" w:color="auto"/>
            <w:bottom w:val="none" w:sz="0" w:space="0" w:color="auto"/>
            <w:right w:val="none" w:sz="0" w:space="0" w:color="auto"/>
          </w:divBdr>
        </w:div>
        <w:div w:id="1416246384">
          <w:marLeft w:val="0"/>
          <w:marRight w:val="0"/>
          <w:marTop w:val="0"/>
          <w:marBottom w:val="0"/>
          <w:divBdr>
            <w:top w:val="none" w:sz="0" w:space="0" w:color="auto"/>
            <w:left w:val="none" w:sz="0" w:space="0" w:color="auto"/>
            <w:bottom w:val="none" w:sz="0" w:space="0" w:color="auto"/>
            <w:right w:val="none" w:sz="0" w:space="0" w:color="auto"/>
          </w:divBdr>
        </w:div>
        <w:div w:id="1017585289">
          <w:marLeft w:val="0"/>
          <w:marRight w:val="0"/>
          <w:marTop w:val="0"/>
          <w:marBottom w:val="0"/>
          <w:divBdr>
            <w:top w:val="none" w:sz="0" w:space="0" w:color="auto"/>
            <w:left w:val="none" w:sz="0" w:space="0" w:color="auto"/>
            <w:bottom w:val="none" w:sz="0" w:space="0" w:color="auto"/>
            <w:right w:val="none" w:sz="0" w:space="0" w:color="auto"/>
          </w:divBdr>
        </w:div>
        <w:div w:id="2080667438">
          <w:marLeft w:val="0"/>
          <w:marRight w:val="0"/>
          <w:marTop w:val="0"/>
          <w:marBottom w:val="0"/>
          <w:divBdr>
            <w:top w:val="none" w:sz="0" w:space="0" w:color="auto"/>
            <w:left w:val="none" w:sz="0" w:space="0" w:color="auto"/>
            <w:bottom w:val="none" w:sz="0" w:space="0" w:color="auto"/>
            <w:right w:val="none" w:sz="0" w:space="0" w:color="auto"/>
          </w:divBdr>
        </w:div>
        <w:div w:id="1365836057">
          <w:marLeft w:val="0"/>
          <w:marRight w:val="0"/>
          <w:marTop w:val="0"/>
          <w:marBottom w:val="0"/>
          <w:divBdr>
            <w:top w:val="none" w:sz="0" w:space="0" w:color="auto"/>
            <w:left w:val="none" w:sz="0" w:space="0" w:color="auto"/>
            <w:bottom w:val="none" w:sz="0" w:space="0" w:color="auto"/>
            <w:right w:val="none" w:sz="0" w:space="0" w:color="auto"/>
          </w:divBdr>
        </w:div>
        <w:div w:id="797721649">
          <w:marLeft w:val="0"/>
          <w:marRight w:val="0"/>
          <w:marTop w:val="0"/>
          <w:marBottom w:val="0"/>
          <w:divBdr>
            <w:top w:val="none" w:sz="0" w:space="0" w:color="auto"/>
            <w:left w:val="none" w:sz="0" w:space="0" w:color="auto"/>
            <w:bottom w:val="none" w:sz="0" w:space="0" w:color="auto"/>
            <w:right w:val="none" w:sz="0" w:space="0" w:color="auto"/>
          </w:divBdr>
        </w:div>
        <w:div w:id="422336569">
          <w:marLeft w:val="0"/>
          <w:marRight w:val="0"/>
          <w:marTop w:val="0"/>
          <w:marBottom w:val="0"/>
          <w:divBdr>
            <w:top w:val="none" w:sz="0" w:space="0" w:color="auto"/>
            <w:left w:val="none" w:sz="0" w:space="0" w:color="auto"/>
            <w:bottom w:val="none" w:sz="0" w:space="0" w:color="auto"/>
            <w:right w:val="none" w:sz="0" w:space="0" w:color="auto"/>
          </w:divBdr>
        </w:div>
        <w:div w:id="343242290">
          <w:marLeft w:val="0"/>
          <w:marRight w:val="0"/>
          <w:marTop w:val="0"/>
          <w:marBottom w:val="0"/>
          <w:divBdr>
            <w:top w:val="none" w:sz="0" w:space="0" w:color="auto"/>
            <w:left w:val="none" w:sz="0" w:space="0" w:color="auto"/>
            <w:bottom w:val="none" w:sz="0" w:space="0" w:color="auto"/>
            <w:right w:val="none" w:sz="0" w:space="0" w:color="auto"/>
          </w:divBdr>
        </w:div>
        <w:div w:id="205946484">
          <w:marLeft w:val="0"/>
          <w:marRight w:val="0"/>
          <w:marTop w:val="0"/>
          <w:marBottom w:val="0"/>
          <w:divBdr>
            <w:top w:val="none" w:sz="0" w:space="0" w:color="auto"/>
            <w:left w:val="none" w:sz="0" w:space="0" w:color="auto"/>
            <w:bottom w:val="none" w:sz="0" w:space="0" w:color="auto"/>
            <w:right w:val="none" w:sz="0" w:space="0" w:color="auto"/>
          </w:divBdr>
        </w:div>
        <w:div w:id="1174688565">
          <w:marLeft w:val="0"/>
          <w:marRight w:val="0"/>
          <w:marTop w:val="0"/>
          <w:marBottom w:val="0"/>
          <w:divBdr>
            <w:top w:val="none" w:sz="0" w:space="0" w:color="auto"/>
            <w:left w:val="none" w:sz="0" w:space="0" w:color="auto"/>
            <w:bottom w:val="none" w:sz="0" w:space="0" w:color="auto"/>
            <w:right w:val="none" w:sz="0" w:space="0" w:color="auto"/>
          </w:divBdr>
        </w:div>
        <w:div w:id="1119452327">
          <w:marLeft w:val="0"/>
          <w:marRight w:val="0"/>
          <w:marTop w:val="0"/>
          <w:marBottom w:val="0"/>
          <w:divBdr>
            <w:top w:val="none" w:sz="0" w:space="0" w:color="auto"/>
            <w:left w:val="none" w:sz="0" w:space="0" w:color="auto"/>
            <w:bottom w:val="none" w:sz="0" w:space="0" w:color="auto"/>
            <w:right w:val="none" w:sz="0" w:space="0" w:color="auto"/>
          </w:divBdr>
        </w:div>
        <w:div w:id="1183393750">
          <w:marLeft w:val="0"/>
          <w:marRight w:val="0"/>
          <w:marTop w:val="0"/>
          <w:marBottom w:val="0"/>
          <w:divBdr>
            <w:top w:val="none" w:sz="0" w:space="0" w:color="auto"/>
            <w:left w:val="none" w:sz="0" w:space="0" w:color="auto"/>
            <w:bottom w:val="none" w:sz="0" w:space="0" w:color="auto"/>
            <w:right w:val="none" w:sz="0" w:space="0" w:color="auto"/>
          </w:divBdr>
        </w:div>
        <w:div w:id="1282494139">
          <w:marLeft w:val="0"/>
          <w:marRight w:val="0"/>
          <w:marTop w:val="0"/>
          <w:marBottom w:val="0"/>
          <w:divBdr>
            <w:top w:val="none" w:sz="0" w:space="0" w:color="auto"/>
            <w:left w:val="none" w:sz="0" w:space="0" w:color="auto"/>
            <w:bottom w:val="none" w:sz="0" w:space="0" w:color="auto"/>
            <w:right w:val="none" w:sz="0" w:space="0" w:color="auto"/>
          </w:divBdr>
        </w:div>
        <w:div w:id="1772433190">
          <w:marLeft w:val="0"/>
          <w:marRight w:val="0"/>
          <w:marTop w:val="0"/>
          <w:marBottom w:val="0"/>
          <w:divBdr>
            <w:top w:val="none" w:sz="0" w:space="0" w:color="auto"/>
            <w:left w:val="none" w:sz="0" w:space="0" w:color="auto"/>
            <w:bottom w:val="none" w:sz="0" w:space="0" w:color="auto"/>
            <w:right w:val="none" w:sz="0" w:space="0" w:color="auto"/>
          </w:divBdr>
        </w:div>
        <w:div w:id="1202941201">
          <w:marLeft w:val="0"/>
          <w:marRight w:val="0"/>
          <w:marTop w:val="0"/>
          <w:marBottom w:val="0"/>
          <w:divBdr>
            <w:top w:val="none" w:sz="0" w:space="0" w:color="auto"/>
            <w:left w:val="none" w:sz="0" w:space="0" w:color="auto"/>
            <w:bottom w:val="none" w:sz="0" w:space="0" w:color="auto"/>
            <w:right w:val="none" w:sz="0" w:space="0" w:color="auto"/>
          </w:divBdr>
        </w:div>
        <w:div w:id="1369571604">
          <w:marLeft w:val="0"/>
          <w:marRight w:val="0"/>
          <w:marTop w:val="0"/>
          <w:marBottom w:val="0"/>
          <w:divBdr>
            <w:top w:val="none" w:sz="0" w:space="0" w:color="auto"/>
            <w:left w:val="none" w:sz="0" w:space="0" w:color="auto"/>
            <w:bottom w:val="none" w:sz="0" w:space="0" w:color="auto"/>
            <w:right w:val="none" w:sz="0" w:space="0" w:color="auto"/>
          </w:divBdr>
        </w:div>
        <w:div w:id="1805656914">
          <w:marLeft w:val="0"/>
          <w:marRight w:val="0"/>
          <w:marTop w:val="0"/>
          <w:marBottom w:val="0"/>
          <w:divBdr>
            <w:top w:val="none" w:sz="0" w:space="0" w:color="auto"/>
            <w:left w:val="none" w:sz="0" w:space="0" w:color="auto"/>
            <w:bottom w:val="none" w:sz="0" w:space="0" w:color="auto"/>
            <w:right w:val="none" w:sz="0" w:space="0" w:color="auto"/>
          </w:divBdr>
        </w:div>
      </w:divsChild>
    </w:div>
    <w:div w:id="348024123">
      <w:bodyDiv w:val="1"/>
      <w:marLeft w:val="0"/>
      <w:marRight w:val="0"/>
      <w:marTop w:val="0"/>
      <w:marBottom w:val="0"/>
      <w:divBdr>
        <w:top w:val="none" w:sz="0" w:space="0" w:color="auto"/>
        <w:left w:val="none" w:sz="0" w:space="0" w:color="auto"/>
        <w:bottom w:val="none" w:sz="0" w:space="0" w:color="auto"/>
        <w:right w:val="none" w:sz="0" w:space="0" w:color="auto"/>
      </w:divBdr>
    </w:div>
    <w:div w:id="434444515">
      <w:bodyDiv w:val="1"/>
      <w:marLeft w:val="0"/>
      <w:marRight w:val="0"/>
      <w:marTop w:val="0"/>
      <w:marBottom w:val="0"/>
      <w:divBdr>
        <w:top w:val="none" w:sz="0" w:space="0" w:color="auto"/>
        <w:left w:val="none" w:sz="0" w:space="0" w:color="auto"/>
        <w:bottom w:val="none" w:sz="0" w:space="0" w:color="auto"/>
        <w:right w:val="none" w:sz="0" w:space="0" w:color="auto"/>
      </w:divBdr>
    </w:div>
    <w:div w:id="1215585569">
      <w:bodyDiv w:val="1"/>
      <w:marLeft w:val="0"/>
      <w:marRight w:val="0"/>
      <w:marTop w:val="0"/>
      <w:marBottom w:val="0"/>
      <w:divBdr>
        <w:top w:val="none" w:sz="0" w:space="0" w:color="auto"/>
        <w:left w:val="none" w:sz="0" w:space="0" w:color="auto"/>
        <w:bottom w:val="none" w:sz="0" w:space="0" w:color="auto"/>
        <w:right w:val="none" w:sz="0" w:space="0" w:color="auto"/>
      </w:divBdr>
      <w:divsChild>
        <w:div w:id="1029065451">
          <w:marLeft w:val="0"/>
          <w:marRight w:val="0"/>
          <w:marTop w:val="0"/>
          <w:marBottom w:val="0"/>
          <w:divBdr>
            <w:top w:val="none" w:sz="0" w:space="0" w:color="auto"/>
            <w:left w:val="none" w:sz="0" w:space="0" w:color="auto"/>
            <w:bottom w:val="none" w:sz="0" w:space="0" w:color="auto"/>
            <w:right w:val="none" w:sz="0" w:space="0" w:color="auto"/>
          </w:divBdr>
          <w:divsChild>
            <w:div w:id="1884248692">
              <w:marLeft w:val="0"/>
              <w:marRight w:val="0"/>
              <w:marTop w:val="0"/>
              <w:marBottom w:val="0"/>
              <w:divBdr>
                <w:top w:val="none" w:sz="0" w:space="0" w:color="auto"/>
                <w:left w:val="none" w:sz="0" w:space="0" w:color="auto"/>
                <w:bottom w:val="none" w:sz="0" w:space="0" w:color="auto"/>
                <w:right w:val="none" w:sz="0" w:space="0" w:color="auto"/>
              </w:divBdr>
            </w:div>
          </w:divsChild>
        </w:div>
        <w:div w:id="1752392506">
          <w:marLeft w:val="0"/>
          <w:marRight w:val="0"/>
          <w:marTop w:val="0"/>
          <w:marBottom w:val="0"/>
          <w:divBdr>
            <w:top w:val="none" w:sz="0" w:space="0" w:color="auto"/>
            <w:left w:val="none" w:sz="0" w:space="0" w:color="auto"/>
            <w:bottom w:val="none" w:sz="0" w:space="0" w:color="auto"/>
            <w:right w:val="none" w:sz="0" w:space="0" w:color="auto"/>
          </w:divBdr>
          <w:divsChild>
            <w:div w:id="995957344">
              <w:marLeft w:val="0"/>
              <w:marRight w:val="0"/>
              <w:marTop w:val="0"/>
              <w:marBottom w:val="0"/>
              <w:divBdr>
                <w:top w:val="none" w:sz="0" w:space="0" w:color="auto"/>
                <w:left w:val="none" w:sz="0" w:space="0" w:color="auto"/>
                <w:bottom w:val="none" w:sz="0" w:space="0" w:color="auto"/>
                <w:right w:val="none" w:sz="0" w:space="0" w:color="auto"/>
              </w:divBdr>
            </w:div>
          </w:divsChild>
        </w:div>
        <w:div w:id="1069764612">
          <w:marLeft w:val="0"/>
          <w:marRight w:val="0"/>
          <w:marTop w:val="0"/>
          <w:marBottom w:val="0"/>
          <w:divBdr>
            <w:top w:val="none" w:sz="0" w:space="0" w:color="auto"/>
            <w:left w:val="none" w:sz="0" w:space="0" w:color="auto"/>
            <w:bottom w:val="none" w:sz="0" w:space="0" w:color="auto"/>
            <w:right w:val="none" w:sz="0" w:space="0" w:color="auto"/>
          </w:divBdr>
          <w:divsChild>
            <w:div w:id="15060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2859">
      <w:bodyDiv w:val="1"/>
      <w:marLeft w:val="0"/>
      <w:marRight w:val="0"/>
      <w:marTop w:val="0"/>
      <w:marBottom w:val="0"/>
      <w:divBdr>
        <w:top w:val="none" w:sz="0" w:space="0" w:color="auto"/>
        <w:left w:val="none" w:sz="0" w:space="0" w:color="auto"/>
        <w:bottom w:val="none" w:sz="0" w:space="0" w:color="auto"/>
        <w:right w:val="none" w:sz="0" w:space="0" w:color="auto"/>
      </w:divBdr>
      <w:divsChild>
        <w:div w:id="1422487299">
          <w:marLeft w:val="0"/>
          <w:marRight w:val="0"/>
          <w:marTop w:val="0"/>
          <w:marBottom w:val="0"/>
          <w:divBdr>
            <w:top w:val="none" w:sz="0" w:space="0" w:color="auto"/>
            <w:left w:val="none" w:sz="0" w:space="0" w:color="auto"/>
            <w:bottom w:val="none" w:sz="0" w:space="0" w:color="auto"/>
            <w:right w:val="none" w:sz="0" w:space="0" w:color="auto"/>
          </w:divBdr>
          <w:divsChild>
            <w:div w:id="1289160453">
              <w:marLeft w:val="0"/>
              <w:marRight w:val="0"/>
              <w:marTop w:val="0"/>
              <w:marBottom w:val="0"/>
              <w:divBdr>
                <w:top w:val="none" w:sz="0" w:space="0" w:color="auto"/>
                <w:left w:val="none" w:sz="0" w:space="0" w:color="auto"/>
                <w:bottom w:val="none" w:sz="0" w:space="0" w:color="auto"/>
                <w:right w:val="none" w:sz="0" w:space="0" w:color="auto"/>
              </w:divBdr>
            </w:div>
          </w:divsChild>
        </w:div>
        <w:div w:id="953945596">
          <w:marLeft w:val="0"/>
          <w:marRight w:val="0"/>
          <w:marTop w:val="0"/>
          <w:marBottom w:val="0"/>
          <w:divBdr>
            <w:top w:val="none" w:sz="0" w:space="0" w:color="auto"/>
            <w:left w:val="none" w:sz="0" w:space="0" w:color="auto"/>
            <w:bottom w:val="none" w:sz="0" w:space="0" w:color="auto"/>
            <w:right w:val="none" w:sz="0" w:space="0" w:color="auto"/>
          </w:divBdr>
          <w:divsChild>
            <w:div w:id="5720481">
              <w:marLeft w:val="0"/>
              <w:marRight w:val="0"/>
              <w:marTop w:val="0"/>
              <w:marBottom w:val="0"/>
              <w:divBdr>
                <w:top w:val="none" w:sz="0" w:space="0" w:color="auto"/>
                <w:left w:val="none" w:sz="0" w:space="0" w:color="auto"/>
                <w:bottom w:val="none" w:sz="0" w:space="0" w:color="auto"/>
                <w:right w:val="none" w:sz="0" w:space="0" w:color="auto"/>
              </w:divBdr>
            </w:div>
          </w:divsChild>
        </w:div>
        <w:div w:id="846016775">
          <w:marLeft w:val="0"/>
          <w:marRight w:val="0"/>
          <w:marTop w:val="0"/>
          <w:marBottom w:val="0"/>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0730">
      <w:bodyDiv w:val="1"/>
      <w:marLeft w:val="0"/>
      <w:marRight w:val="0"/>
      <w:marTop w:val="0"/>
      <w:marBottom w:val="0"/>
      <w:divBdr>
        <w:top w:val="none" w:sz="0" w:space="0" w:color="auto"/>
        <w:left w:val="none" w:sz="0" w:space="0" w:color="auto"/>
        <w:bottom w:val="none" w:sz="0" w:space="0" w:color="auto"/>
        <w:right w:val="none" w:sz="0" w:space="0" w:color="auto"/>
      </w:divBdr>
    </w:div>
    <w:div w:id="1925062844">
      <w:bodyDiv w:val="1"/>
      <w:marLeft w:val="0"/>
      <w:marRight w:val="0"/>
      <w:marTop w:val="0"/>
      <w:marBottom w:val="0"/>
      <w:divBdr>
        <w:top w:val="none" w:sz="0" w:space="0" w:color="auto"/>
        <w:left w:val="none" w:sz="0" w:space="0" w:color="auto"/>
        <w:bottom w:val="none" w:sz="0" w:space="0" w:color="auto"/>
        <w:right w:val="none" w:sz="0" w:space="0" w:color="auto"/>
      </w:divBdr>
    </w:div>
    <w:div w:id="2106799804">
      <w:bodyDiv w:val="1"/>
      <w:marLeft w:val="0"/>
      <w:marRight w:val="0"/>
      <w:marTop w:val="0"/>
      <w:marBottom w:val="0"/>
      <w:divBdr>
        <w:top w:val="none" w:sz="0" w:space="0" w:color="auto"/>
        <w:left w:val="none" w:sz="0" w:space="0" w:color="auto"/>
        <w:bottom w:val="none" w:sz="0" w:space="0" w:color="auto"/>
        <w:right w:val="none" w:sz="0" w:space="0" w:color="auto"/>
      </w:divBdr>
    </w:div>
    <w:div w:id="21077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uence.csc.fi/pages/viewpage.action?pageId=85036904" TargetMode="External"/><Relationship Id="rId3" Type="http://schemas.openxmlformats.org/officeDocument/2006/relationships/styles" Target="styles.xml"/><Relationship Id="rId7" Type="http://schemas.openxmlformats.org/officeDocument/2006/relationships/hyperlink" Target="https://github.com/Opetushallitus/koski/blob/master/tiedonsiirtoprotokollan_muutoshistoria.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ski@opintopolku.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fluence.csc.fi/pages/viewpage.action?pageId=8503690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D94A-9099-4E2C-AF19-01981C5E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617</Words>
  <Characters>4999</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Juho</dc:creator>
  <cp:keywords/>
  <dc:description/>
  <cp:lastModifiedBy>Mikkonen Juho</cp:lastModifiedBy>
  <cp:revision>14</cp:revision>
  <dcterms:created xsi:type="dcterms:W3CDTF">2020-09-16T09:06:00Z</dcterms:created>
  <dcterms:modified xsi:type="dcterms:W3CDTF">2020-09-18T09:03:00Z</dcterms:modified>
</cp:coreProperties>
</file>