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83F3" w14:textId="23AB450D" w:rsidR="00207DF1" w:rsidRPr="007D2A95" w:rsidRDefault="007D2A95" w:rsidP="00207DF1">
      <w:pPr>
        <w:spacing w:after="0"/>
        <w:rPr>
          <w:rFonts w:ascii="12" w:hAnsi="12"/>
        </w:rPr>
      </w:pPr>
      <w:r w:rsidRPr="007D2A95">
        <w:rPr>
          <w:rFonts w:ascii="12" w:hAnsi="12"/>
        </w:rPr>
        <w:t xml:space="preserve">English version </w:t>
      </w:r>
      <w:r w:rsidR="001E15D7">
        <w:rPr>
          <w:rFonts w:ascii="12" w:hAnsi="12"/>
        </w:rPr>
        <w:t>1</w:t>
      </w:r>
      <w:r w:rsidR="00C8659E" w:rsidRPr="00C8659E">
        <w:rPr>
          <w:rFonts w:ascii="12" w:hAnsi="12"/>
          <w:vertAlign w:val="superscript"/>
        </w:rPr>
        <w:t>th</w:t>
      </w:r>
      <w:r w:rsidR="001E15D7">
        <w:rPr>
          <w:rFonts w:ascii="12" w:hAnsi="12"/>
        </w:rPr>
        <w:t xml:space="preserve"> July</w:t>
      </w:r>
      <w:bookmarkStart w:id="0" w:name="_GoBack"/>
      <w:bookmarkEnd w:id="0"/>
      <w:r w:rsidR="00C8659E">
        <w:rPr>
          <w:rFonts w:ascii="12" w:hAnsi="12"/>
        </w:rPr>
        <w:t xml:space="preserve"> </w:t>
      </w:r>
      <w:r w:rsidR="008C55EA">
        <w:rPr>
          <w:rFonts w:ascii="12" w:hAnsi="12"/>
        </w:rPr>
        <w:t>2019</w:t>
      </w:r>
    </w:p>
    <w:p w14:paraId="5F6FBD98" w14:textId="0CFCD061" w:rsidR="00207DF1" w:rsidRPr="007D2A95" w:rsidRDefault="007D2A95" w:rsidP="00207DF1">
      <w:pPr>
        <w:spacing w:after="0"/>
        <w:rPr>
          <w:rFonts w:ascii="12" w:hAnsi="12"/>
        </w:rPr>
      </w:pPr>
      <w:r w:rsidRPr="007D2A95">
        <w:rPr>
          <w:rFonts w:ascii="12" w:hAnsi="12"/>
        </w:rPr>
        <w:t>Ministry of Education and Culture</w:t>
      </w:r>
    </w:p>
    <w:p w14:paraId="5CC95286" w14:textId="77777777" w:rsidR="00207DF1" w:rsidRPr="007D2A95" w:rsidRDefault="00207DF1" w:rsidP="00207DF1"/>
    <w:p w14:paraId="693136D0" w14:textId="77777777" w:rsidR="007D2A95" w:rsidRPr="007D2A95" w:rsidRDefault="007D2A95" w:rsidP="006E7106">
      <w:pPr>
        <w:pStyle w:val="Title"/>
        <w:rPr>
          <w:rFonts w:eastAsia="Times New Roman"/>
          <w:sz w:val="44"/>
          <w:szCs w:val="44"/>
        </w:rPr>
      </w:pPr>
      <w:r w:rsidRPr="007D2A95">
        <w:rPr>
          <w:rFonts w:eastAsia="Times New Roman"/>
          <w:sz w:val="44"/>
          <w:szCs w:val="44"/>
        </w:rPr>
        <w:t>Publication data collection instructions for</w:t>
      </w:r>
    </w:p>
    <w:p w14:paraId="326FC482" w14:textId="5B70089A" w:rsidR="006E7106" w:rsidRPr="007D2A95" w:rsidRDefault="007D2A95" w:rsidP="006E7106">
      <w:pPr>
        <w:pStyle w:val="Title"/>
        <w:rPr>
          <w:rFonts w:eastAsia="Times New Roman"/>
          <w:sz w:val="44"/>
          <w:szCs w:val="44"/>
        </w:rPr>
      </w:pPr>
      <w:r>
        <w:rPr>
          <w:rFonts w:eastAsia="Times New Roman"/>
          <w:sz w:val="44"/>
          <w:szCs w:val="44"/>
        </w:rPr>
        <w:t>researchers</w:t>
      </w:r>
      <w:r w:rsidR="00823264">
        <w:rPr>
          <w:rFonts w:eastAsia="Times New Roman"/>
          <w:sz w:val="44"/>
          <w:szCs w:val="44"/>
        </w:rPr>
        <w:t xml:space="preserve"> 2019</w:t>
      </w:r>
      <w:r w:rsidR="00207DF1" w:rsidRPr="007D2A95">
        <w:rPr>
          <w:rFonts w:eastAsia="Times New Roman"/>
          <w:sz w:val="44"/>
          <w:szCs w:val="44"/>
        </w:rPr>
        <w:t xml:space="preserve"> </w:t>
      </w:r>
    </w:p>
    <w:p w14:paraId="7CEF498B" w14:textId="77777777" w:rsidR="003178CC" w:rsidRPr="007D2A95" w:rsidRDefault="003178CC" w:rsidP="001F3CF4"/>
    <w:sdt>
      <w:sdtPr>
        <w:rPr>
          <w:rFonts w:asciiTheme="minorHAnsi" w:eastAsiaTheme="minorHAnsi" w:hAnsiTheme="minorHAnsi" w:cstheme="minorBidi"/>
          <w:b w:val="0"/>
          <w:bCs w:val="0"/>
          <w:color w:val="auto"/>
          <w:sz w:val="22"/>
          <w:szCs w:val="22"/>
        </w:rPr>
        <w:id w:val="219119240"/>
        <w:docPartObj>
          <w:docPartGallery w:val="Table of Contents"/>
          <w:docPartUnique/>
        </w:docPartObj>
      </w:sdtPr>
      <w:sdtEndPr/>
      <w:sdtContent>
        <w:p w14:paraId="04D2834D" w14:textId="32F34D7F" w:rsidR="00DB2B2F" w:rsidRPr="007D2A95" w:rsidRDefault="007D2A95">
          <w:pPr>
            <w:pStyle w:val="TOCHeading"/>
          </w:pPr>
          <w:r>
            <w:t>Index</w:t>
          </w:r>
        </w:p>
        <w:p w14:paraId="447D264D" w14:textId="4141B028" w:rsidR="00DE1471" w:rsidRDefault="004F09D3">
          <w:pPr>
            <w:pStyle w:val="TOC1"/>
            <w:tabs>
              <w:tab w:val="left" w:pos="440"/>
              <w:tab w:val="right" w:leader="dot" w:pos="9629"/>
            </w:tabs>
            <w:rPr>
              <w:rFonts w:eastAsiaTheme="minorEastAsia"/>
              <w:noProof/>
              <w:lang w:val="fi-FI" w:eastAsia="fi-FI"/>
            </w:rPr>
          </w:pPr>
          <w:r>
            <w:fldChar w:fldCharType="begin"/>
          </w:r>
          <w:r w:rsidR="00DB2B2F" w:rsidRPr="00127F2B">
            <w:rPr>
              <w:lang w:val="fi-FI"/>
            </w:rPr>
            <w:instrText xml:space="preserve"> TOC \o "1-3" \h \z \u </w:instrText>
          </w:r>
          <w:r>
            <w:fldChar w:fldCharType="separate"/>
          </w:r>
          <w:hyperlink w:anchor="_Toc515979598" w:history="1">
            <w:r w:rsidR="00DE1471" w:rsidRPr="00D71EBD">
              <w:rPr>
                <w:rStyle w:val="Hyperlink"/>
                <w:noProof/>
              </w:rPr>
              <w:t>1.</w:t>
            </w:r>
            <w:r w:rsidR="00DE1471">
              <w:rPr>
                <w:rFonts w:eastAsiaTheme="minorEastAsia"/>
                <w:noProof/>
                <w:lang w:val="fi-FI" w:eastAsia="fi-FI"/>
              </w:rPr>
              <w:tab/>
            </w:r>
            <w:r w:rsidR="00DE1471" w:rsidRPr="00D71EBD">
              <w:rPr>
                <w:rStyle w:val="Hyperlink"/>
                <w:noProof/>
              </w:rPr>
              <w:t>Purpose of the instructions</w:t>
            </w:r>
            <w:r w:rsidR="00DE1471">
              <w:rPr>
                <w:noProof/>
                <w:webHidden/>
              </w:rPr>
              <w:tab/>
            </w:r>
            <w:r w:rsidR="00DE1471">
              <w:rPr>
                <w:noProof/>
                <w:webHidden/>
              </w:rPr>
              <w:fldChar w:fldCharType="begin"/>
            </w:r>
            <w:r w:rsidR="00DE1471">
              <w:rPr>
                <w:noProof/>
                <w:webHidden/>
              </w:rPr>
              <w:instrText xml:space="preserve"> PAGEREF _Toc515979598 \h </w:instrText>
            </w:r>
            <w:r w:rsidR="00DE1471">
              <w:rPr>
                <w:noProof/>
                <w:webHidden/>
              </w:rPr>
            </w:r>
            <w:r w:rsidR="00DE1471">
              <w:rPr>
                <w:noProof/>
                <w:webHidden/>
              </w:rPr>
              <w:fldChar w:fldCharType="separate"/>
            </w:r>
            <w:r w:rsidR="00E7774F">
              <w:rPr>
                <w:noProof/>
                <w:webHidden/>
              </w:rPr>
              <w:t>2</w:t>
            </w:r>
            <w:r w:rsidR="00DE1471">
              <w:rPr>
                <w:noProof/>
                <w:webHidden/>
              </w:rPr>
              <w:fldChar w:fldCharType="end"/>
            </w:r>
          </w:hyperlink>
        </w:p>
        <w:p w14:paraId="1033205B" w14:textId="04D393D1" w:rsidR="00DE1471" w:rsidRDefault="006C3F76">
          <w:pPr>
            <w:pStyle w:val="TOC1"/>
            <w:tabs>
              <w:tab w:val="left" w:pos="440"/>
              <w:tab w:val="right" w:leader="dot" w:pos="9629"/>
            </w:tabs>
            <w:rPr>
              <w:rFonts w:eastAsiaTheme="minorEastAsia"/>
              <w:noProof/>
              <w:lang w:val="fi-FI" w:eastAsia="fi-FI"/>
            </w:rPr>
          </w:pPr>
          <w:hyperlink w:anchor="_Toc515979599" w:history="1">
            <w:r w:rsidR="00DE1471" w:rsidRPr="00D71EBD">
              <w:rPr>
                <w:rStyle w:val="Hyperlink"/>
                <w:rFonts w:eastAsia="Times New Roman"/>
                <w:noProof/>
              </w:rPr>
              <w:t>2.</w:t>
            </w:r>
            <w:r w:rsidR="00DE1471">
              <w:rPr>
                <w:rFonts w:eastAsiaTheme="minorEastAsia"/>
                <w:noProof/>
                <w:lang w:val="fi-FI" w:eastAsia="fi-FI"/>
              </w:rPr>
              <w:tab/>
            </w:r>
            <w:r w:rsidR="00DE1471" w:rsidRPr="00D71EBD">
              <w:rPr>
                <w:rStyle w:val="Hyperlink"/>
                <w:rFonts w:eastAsia="Times New Roman"/>
                <w:noProof/>
              </w:rPr>
              <w:t>Publication data collection by the Ministry of Education and Culture</w:t>
            </w:r>
            <w:r w:rsidR="00DE1471">
              <w:rPr>
                <w:noProof/>
                <w:webHidden/>
              </w:rPr>
              <w:tab/>
            </w:r>
            <w:r w:rsidR="00DE1471">
              <w:rPr>
                <w:noProof/>
                <w:webHidden/>
              </w:rPr>
              <w:fldChar w:fldCharType="begin"/>
            </w:r>
            <w:r w:rsidR="00DE1471">
              <w:rPr>
                <w:noProof/>
                <w:webHidden/>
              </w:rPr>
              <w:instrText xml:space="preserve"> PAGEREF _Toc515979599 \h </w:instrText>
            </w:r>
            <w:r w:rsidR="00DE1471">
              <w:rPr>
                <w:noProof/>
                <w:webHidden/>
              </w:rPr>
            </w:r>
            <w:r w:rsidR="00DE1471">
              <w:rPr>
                <w:noProof/>
                <w:webHidden/>
              </w:rPr>
              <w:fldChar w:fldCharType="separate"/>
            </w:r>
            <w:r w:rsidR="00E7774F">
              <w:rPr>
                <w:noProof/>
                <w:webHidden/>
              </w:rPr>
              <w:t>2</w:t>
            </w:r>
            <w:r w:rsidR="00DE1471">
              <w:rPr>
                <w:noProof/>
                <w:webHidden/>
              </w:rPr>
              <w:fldChar w:fldCharType="end"/>
            </w:r>
          </w:hyperlink>
        </w:p>
        <w:p w14:paraId="146D085F" w14:textId="2BF3AECF" w:rsidR="00DE1471" w:rsidRDefault="006C3F76">
          <w:pPr>
            <w:pStyle w:val="TOC1"/>
            <w:tabs>
              <w:tab w:val="left" w:pos="440"/>
              <w:tab w:val="right" w:leader="dot" w:pos="9629"/>
            </w:tabs>
            <w:rPr>
              <w:rFonts w:eastAsiaTheme="minorEastAsia"/>
              <w:noProof/>
              <w:lang w:val="fi-FI" w:eastAsia="fi-FI"/>
            </w:rPr>
          </w:pPr>
          <w:hyperlink w:anchor="_Toc515979600" w:history="1">
            <w:r w:rsidR="00DE1471" w:rsidRPr="00D71EBD">
              <w:rPr>
                <w:rStyle w:val="Hyperlink"/>
                <w:rFonts w:eastAsia="Times New Roman"/>
                <w:noProof/>
                <w:lang w:val="fi-FI"/>
              </w:rPr>
              <w:t>3.</w:t>
            </w:r>
            <w:r w:rsidR="00DE1471">
              <w:rPr>
                <w:rFonts w:eastAsiaTheme="minorEastAsia"/>
                <w:noProof/>
                <w:lang w:val="fi-FI" w:eastAsia="fi-FI"/>
              </w:rPr>
              <w:tab/>
            </w:r>
            <w:r w:rsidR="00DE1471" w:rsidRPr="00D71EBD">
              <w:rPr>
                <w:rStyle w:val="Hyperlink"/>
                <w:rFonts w:eastAsia="Times New Roman"/>
                <w:noProof/>
                <w:lang w:val="fi-FI"/>
              </w:rPr>
              <w:t>Utilisation of publication data</w:t>
            </w:r>
            <w:r w:rsidR="00DE1471">
              <w:rPr>
                <w:noProof/>
                <w:webHidden/>
              </w:rPr>
              <w:tab/>
            </w:r>
            <w:r w:rsidR="00DE1471">
              <w:rPr>
                <w:noProof/>
                <w:webHidden/>
              </w:rPr>
              <w:fldChar w:fldCharType="begin"/>
            </w:r>
            <w:r w:rsidR="00DE1471">
              <w:rPr>
                <w:noProof/>
                <w:webHidden/>
              </w:rPr>
              <w:instrText xml:space="preserve"> PAGEREF _Toc515979600 \h </w:instrText>
            </w:r>
            <w:r w:rsidR="00DE1471">
              <w:rPr>
                <w:noProof/>
                <w:webHidden/>
              </w:rPr>
            </w:r>
            <w:r w:rsidR="00DE1471">
              <w:rPr>
                <w:noProof/>
                <w:webHidden/>
              </w:rPr>
              <w:fldChar w:fldCharType="separate"/>
            </w:r>
            <w:r w:rsidR="00E7774F">
              <w:rPr>
                <w:noProof/>
                <w:webHidden/>
              </w:rPr>
              <w:t>3</w:t>
            </w:r>
            <w:r w:rsidR="00DE1471">
              <w:rPr>
                <w:noProof/>
                <w:webHidden/>
              </w:rPr>
              <w:fldChar w:fldCharType="end"/>
            </w:r>
          </w:hyperlink>
        </w:p>
        <w:p w14:paraId="35E6D8AA" w14:textId="372FE5D5" w:rsidR="00DE1471" w:rsidRDefault="006C3F76">
          <w:pPr>
            <w:pStyle w:val="TOC1"/>
            <w:tabs>
              <w:tab w:val="left" w:pos="440"/>
              <w:tab w:val="right" w:leader="dot" w:pos="9629"/>
            </w:tabs>
            <w:rPr>
              <w:rFonts w:eastAsiaTheme="minorEastAsia"/>
              <w:noProof/>
              <w:lang w:val="fi-FI" w:eastAsia="fi-FI"/>
            </w:rPr>
          </w:pPr>
          <w:hyperlink w:anchor="_Toc515979601" w:history="1">
            <w:r w:rsidR="00DE1471" w:rsidRPr="00D71EBD">
              <w:rPr>
                <w:rStyle w:val="Hyperlink"/>
                <w:rFonts w:eastAsia="Times New Roman"/>
                <w:noProof/>
                <w:lang w:val="fi-FI"/>
              </w:rPr>
              <w:t>4.</w:t>
            </w:r>
            <w:r w:rsidR="00DE1471">
              <w:rPr>
                <w:rFonts w:eastAsiaTheme="minorEastAsia"/>
                <w:noProof/>
                <w:lang w:val="fi-FI" w:eastAsia="fi-FI"/>
              </w:rPr>
              <w:tab/>
            </w:r>
            <w:r w:rsidR="00DE1471" w:rsidRPr="00D71EBD">
              <w:rPr>
                <w:rStyle w:val="Hyperlink"/>
                <w:rFonts w:eastAsia="Times New Roman"/>
                <w:noProof/>
                <w:lang w:val="fi-FI"/>
              </w:rPr>
              <w:t>Definition of publication</w:t>
            </w:r>
            <w:r w:rsidR="00DE1471">
              <w:rPr>
                <w:noProof/>
                <w:webHidden/>
              </w:rPr>
              <w:tab/>
            </w:r>
            <w:r w:rsidR="00DE1471">
              <w:rPr>
                <w:noProof/>
                <w:webHidden/>
              </w:rPr>
              <w:fldChar w:fldCharType="begin"/>
            </w:r>
            <w:r w:rsidR="00DE1471">
              <w:rPr>
                <w:noProof/>
                <w:webHidden/>
              </w:rPr>
              <w:instrText xml:space="preserve"> PAGEREF _Toc515979601 \h </w:instrText>
            </w:r>
            <w:r w:rsidR="00DE1471">
              <w:rPr>
                <w:noProof/>
                <w:webHidden/>
              </w:rPr>
            </w:r>
            <w:r w:rsidR="00DE1471">
              <w:rPr>
                <w:noProof/>
                <w:webHidden/>
              </w:rPr>
              <w:fldChar w:fldCharType="separate"/>
            </w:r>
            <w:r w:rsidR="00E7774F">
              <w:rPr>
                <w:noProof/>
                <w:webHidden/>
              </w:rPr>
              <w:t>3</w:t>
            </w:r>
            <w:r w:rsidR="00DE1471">
              <w:rPr>
                <w:noProof/>
                <w:webHidden/>
              </w:rPr>
              <w:fldChar w:fldCharType="end"/>
            </w:r>
          </w:hyperlink>
        </w:p>
        <w:p w14:paraId="7412B56A" w14:textId="2C76262E" w:rsidR="00DE1471" w:rsidRDefault="006C3F76">
          <w:pPr>
            <w:pStyle w:val="TOC2"/>
            <w:tabs>
              <w:tab w:val="right" w:leader="dot" w:pos="9629"/>
            </w:tabs>
            <w:rPr>
              <w:rFonts w:eastAsiaTheme="minorEastAsia"/>
              <w:noProof/>
              <w:lang w:val="fi-FI" w:eastAsia="fi-FI"/>
            </w:rPr>
          </w:pPr>
          <w:hyperlink w:anchor="_Toc515979602" w:history="1">
            <w:r w:rsidR="00DE1471" w:rsidRPr="00D71EBD">
              <w:rPr>
                <w:rStyle w:val="Hyperlink"/>
                <w:noProof/>
              </w:rPr>
              <w:t>Public nature</w:t>
            </w:r>
            <w:r w:rsidR="00DE1471">
              <w:rPr>
                <w:noProof/>
                <w:webHidden/>
              </w:rPr>
              <w:tab/>
            </w:r>
            <w:r w:rsidR="00DE1471">
              <w:rPr>
                <w:noProof/>
                <w:webHidden/>
              </w:rPr>
              <w:fldChar w:fldCharType="begin"/>
            </w:r>
            <w:r w:rsidR="00DE1471">
              <w:rPr>
                <w:noProof/>
                <w:webHidden/>
              </w:rPr>
              <w:instrText xml:space="preserve"> PAGEREF _Toc515979602 \h </w:instrText>
            </w:r>
            <w:r w:rsidR="00DE1471">
              <w:rPr>
                <w:noProof/>
                <w:webHidden/>
              </w:rPr>
            </w:r>
            <w:r w:rsidR="00DE1471">
              <w:rPr>
                <w:noProof/>
                <w:webHidden/>
              </w:rPr>
              <w:fldChar w:fldCharType="separate"/>
            </w:r>
            <w:r w:rsidR="00E7774F">
              <w:rPr>
                <w:noProof/>
                <w:webHidden/>
              </w:rPr>
              <w:t>3</w:t>
            </w:r>
            <w:r w:rsidR="00DE1471">
              <w:rPr>
                <w:noProof/>
                <w:webHidden/>
              </w:rPr>
              <w:fldChar w:fldCharType="end"/>
            </w:r>
          </w:hyperlink>
        </w:p>
        <w:p w14:paraId="0CC6A48A" w14:textId="596B5063" w:rsidR="00DE1471" w:rsidRDefault="006C3F76">
          <w:pPr>
            <w:pStyle w:val="TOC2"/>
            <w:tabs>
              <w:tab w:val="right" w:leader="dot" w:pos="9629"/>
            </w:tabs>
            <w:rPr>
              <w:rFonts w:eastAsiaTheme="minorEastAsia"/>
              <w:noProof/>
              <w:lang w:val="fi-FI" w:eastAsia="fi-FI"/>
            </w:rPr>
          </w:pPr>
          <w:hyperlink w:anchor="_Toc515979603" w:history="1">
            <w:r w:rsidR="00DE1471" w:rsidRPr="00D71EBD">
              <w:rPr>
                <w:rStyle w:val="Hyperlink"/>
                <w:noProof/>
              </w:rPr>
              <w:t>External publisher</w:t>
            </w:r>
            <w:r w:rsidR="00DE1471">
              <w:rPr>
                <w:noProof/>
                <w:webHidden/>
              </w:rPr>
              <w:tab/>
            </w:r>
            <w:r w:rsidR="00DE1471">
              <w:rPr>
                <w:noProof/>
                <w:webHidden/>
              </w:rPr>
              <w:fldChar w:fldCharType="begin"/>
            </w:r>
            <w:r w:rsidR="00DE1471">
              <w:rPr>
                <w:noProof/>
                <w:webHidden/>
              </w:rPr>
              <w:instrText xml:space="preserve"> PAGEREF _Toc515979603 \h </w:instrText>
            </w:r>
            <w:r w:rsidR="00DE1471">
              <w:rPr>
                <w:noProof/>
                <w:webHidden/>
              </w:rPr>
            </w:r>
            <w:r w:rsidR="00DE1471">
              <w:rPr>
                <w:noProof/>
                <w:webHidden/>
              </w:rPr>
              <w:fldChar w:fldCharType="separate"/>
            </w:r>
            <w:r w:rsidR="00E7774F">
              <w:rPr>
                <w:noProof/>
                <w:webHidden/>
              </w:rPr>
              <w:t>4</w:t>
            </w:r>
            <w:r w:rsidR="00DE1471">
              <w:rPr>
                <w:noProof/>
                <w:webHidden/>
              </w:rPr>
              <w:fldChar w:fldCharType="end"/>
            </w:r>
          </w:hyperlink>
        </w:p>
        <w:p w14:paraId="3BA2ED84" w14:textId="342EFDD7" w:rsidR="00DE1471" w:rsidRDefault="006C3F76">
          <w:pPr>
            <w:pStyle w:val="TOC2"/>
            <w:tabs>
              <w:tab w:val="right" w:leader="dot" w:pos="9629"/>
            </w:tabs>
            <w:rPr>
              <w:rFonts w:eastAsiaTheme="minorEastAsia"/>
              <w:noProof/>
              <w:lang w:val="fi-FI" w:eastAsia="fi-FI"/>
            </w:rPr>
          </w:pPr>
          <w:hyperlink w:anchor="_Toc515979604" w:history="1">
            <w:r w:rsidR="00DE1471" w:rsidRPr="00D71EBD">
              <w:rPr>
                <w:rStyle w:val="Hyperlink"/>
                <w:noProof/>
              </w:rPr>
              <w:t>Novelty</w:t>
            </w:r>
            <w:r w:rsidR="00DE1471">
              <w:rPr>
                <w:noProof/>
                <w:webHidden/>
              </w:rPr>
              <w:tab/>
            </w:r>
            <w:r w:rsidR="00DE1471">
              <w:rPr>
                <w:noProof/>
                <w:webHidden/>
              </w:rPr>
              <w:fldChar w:fldCharType="begin"/>
            </w:r>
            <w:r w:rsidR="00DE1471">
              <w:rPr>
                <w:noProof/>
                <w:webHidden/>
              </w:rPr>
              <w:instrText xml:space="preserve"> PAGEREF _Toc515979604 \h </w:instrText>
            </w:r>
            <w:r w:rsidR="00DE1471">
              <w:rPr>
                <w:noProof/>
                <w:webHidden/>
              </w:rPr>
            </w:r>
            <w:r w:rsidR="00DE1471">
              <w:rPr>
                <w:noProof/>
                <w:webHidden/>
              </w:rPr>
              <w:fldChar w:fldCharType="separate"/>
            </w:r>
            <w:r w:rsidR="00E7774F">
              <w:rPr>
                <w:noProof/>
                <w:webHidden/>
              </w:rPr>
              <w:t>4</w:t>
            </w:r>
            <w:r w:rsidR="00DE1471">
              <w:rPr>
                <w:noProof/>
                <w:webHidden/>
              </w:rPr>
              <w:fldChar w:fldCharType="end"/>
            </w:r>
          </w:hyperlink>
        </w:p>
        <w:p w14:paraId="747EC14F" w14:textId="145CEEC6" w:rsidR="00DE1471" w:rsidRDefault="006C3F76">
          <w:pPr>
            <w:pStyle w:val="TOC2"/>
            <w:tabs>
              <w:tab w:val="right" w:leader="dot" w:pos="9629"/>
            </w:tabs>
            <w:rPr>
              <w:rFonts w:eastAsiaTheme="minorEastAsia"/>
              <w:noProof/>
              <w:lang w:val="fi-FI" w:eastAsia="fi-FI"/>
            </w:rPr>
          </w:pPr>
          <w:hyperlink w:anchor="_Toc515979605" w:history="1">
            <w:r w:rsidR="00DE1471" w:rsidRPr="00D71EBD">
              <w:rPr>
                <w:rStyle w:val="Hyperlink"/>
                <w:noProof/>
              </w:rPr>
              <w:t>Author’s link to an organisation</w:t>
            </w:r>
            <w:r w:rsidR="00DE1471">
              <w:rPr>
                <w:noProof/>
                <w:webHidden/>
              </w:rPr>
              <w:tab/>
            </w:r>
            <w:r w:rsidR="00DE1471">
              <w:rPr>
                <w:noProof/>
                <w:webHidden/>
              </w:rPr>
              <w:fldChar w:fldCharType="begin"/>
            </w:r>
            <w:r w:rsidR="00DE1471">
              <w:rPr>
                <w:noProof/>
                <w:webHidden/>
              </w:rPr>
              <w:instrText xml:space="preserve"> PAGEREF _Toc515979605 \h </w:instrText>
            </w:r>
            <w:r w:rsidR="00DE1471">
              <w:rPr>
                <w:noProof/>
                <w:webHidden/>
              </w:rPr>
            </w:r>
            <w:r w:rsidR="00DE1471">
              <w:rPr>
                <w:noProof/>
                <w:webHidden/>
              </w:rPr>
              <w:fldChar w:fldCharType="separate"/>
            </w:r>
            <w:r w:rsidR="00E7774F">
              <w:rPr>
                <w:noProof/>
                <w:webHidden/>
              </w:rPr>
              <w:t>4</w:t>
            </w:r>
            <w:r w:rsidR="00DE1471">
              <w:rPr>
                <w:noProof/>
                <w:webHidden/>
              </w:rPr>
              <w:fldChar w:fldCharType="end"/>
            </w:r>
          </w:hyperlink>
        </w:p>
        <w:p w14:paraId="3DCAE42B" w14:textId="715E44E3" w:rsidR="00DE1471" w:rsidRDefault="006C3F76">
          <w:pPr>
            <w:pStyle w:val="TOC2"/>
            <w:tabs>
              <w:tab w:val="right" w:leader="dot" w:pos="9629"/>
            </w:tabs>
            <w:rPr>
              <w:rFonts w:eastAsiaTheme="minorEastAsia"/>
              <w:noProof/>
              <w:lang w:val="fi-FI" w:eastAsia="fi-FI"/>
            </w:rPr>
          </w:pPr>
          <w:hyperlink w:anchor="_Toc515979606" w:history="1">
            <w:r w:rsidR="00DE1471" w:rsidRPr="00D71EBD">
              <w:rPr>
                <w:rStyle w:val="Hyperlink"/>
                <w:noProof/>
              </w:rPr>
              <w:t>Publication is based on research activities carried out by the author</w:t>
            </w:r>
            <w:r w:rsidR="00DE1471">
              <w:rPr>
                <w:noProof/>
                <w:webHidden/>
              </w:rPr>
              <w:tab/>
            </w:r>
            <w:r w:rsidR="00DE1471">
              <w:rPr>
                <w:noProof/>
                <w:webHidden/>
              </w:rPr>
              <w:fldChar w:fldCharType="begin"/>
            </w:r>
            <w:r w:rsidR="00DE1471">
              <w:rPr>
                <w:noProof/>
                <w:webHidden/>
              </w:rPr>
              <w:instrText xml:space="preserve"> PAGEREF _Toc515979606 \h </w:instrText>
            </w:r>
            <w:r w:rsidR="00DE1471">
              <w:rPr>
                <w:noProof/>
                <w:webHidden/>
              </w:rPr>
            </w:r>
            <w:r w:rsidR="00DE1471">
              <w:rPr>
                <w:noProof/>
                <w:webHidden/>
              </w:rPr>
              <w:fldChar w:fldCharType="separate"/>
            </w:r>
            <w:r w:rsidR="00E7774F">
              <w:rPr>
                <w:noProof/>
                <w:webHidden/>
              </w:rPr>
              <w:t>4</w:t>
            </w:r>
            <w:r w:rsidR="00DE1471">
              <w:rPr>
                <w:noProof/>
                <w:webHidden/>
              </w:rPr>
              <w:fldChar w:fldCharType="end"/>
            </w:r>
          </w:hyperlink>
        </w:p>
        <w:p w14:paraId="2BA011D3" w14:textId="49DCCE64" w:rsidR="00DE1471" w:rsidRDefault="006C3F76">
          <w:pPr>
            <w:pStyle w:val="TOC1"/>
            <w:tabs>
              <w:tab w:val="left" w:pos="440"/>
              <w:tab w:val="right" w:leader="dot" w:pos="9629"/>
            </w:tabs>
            <w:rPr>
              <w:rFonts w:eastAsiaTheme="minorEastAsia"/>
              <w:noProof/>
              <w:lang w:val="fi-FI" w:eastAsia="fi-FI"/>
            </w:rPr>
          </w:pPr>
          <w:hyperlink w:anchor="_Toc515979607" w:history="1">
            <w:r w:rsidR="00DE1471" w:rsidRPr="00D71EBD">
              <w:rPr>
                <w:rStyle w:val="Hyperlink"/>
                <w:rFonts w:eastAsia="Times New Roman"/>
                <w:noProof/>
                <w:lang w:val="fi-FI"/>
              </w:rPr>
              <w:t>5.</w:t>
            </w:r>
            <w:r w:rsidR="00DE1471">
              <w:rPr>
                <w:rFonts w:eastAsiaTheme="minorEastAsia"/>
                <w:noProof/>
                <w:lang w:val="fi-FI" w:eastAsia="fi-FI"/>
              </w:rPr>
              <w:tab/>
            </w:r>
            <w:r w:rsidR="00DE1471" w:rsidRPr="00D71EBD">
              <w:rPr>
                <w:rStyle w:val="Hyperlink"/>
                <w:rFonts w:eastAsia="Times New Roman"/>
                <w:noProof/>
                <w:lang w:val="fi-FI"/>
              </w:rPr>
              <w:t>Types of publication</w:t>
            </w:r>
            <w:r w:rsidR="00DE1471">
              <w:rPr>
                <w:noProof/>
                <w:webHidden/>
              </w:rPr>
              <w:tab/>
            </w:r>
            <w:r w:rsidR="00DE1471">
              <w:rPr>
                <w:noProof/>
                <w:webHidden/>
              </w:rPr>
              <w:fldChar w:fldCharType="begin"/>
            </w:r>
            <w:r w:rsidR="00DE1471">
              <w:rPr>
                <w:noProof/>
                <w:webHidden/>
              </w:rPr>
              <w:instrText xml:space="preserve"> PAGEREF _Toc515979607 \h </w:instrText>
            </w:r>
            <w:r w:rsidR="00DE1471">
              <w:rPr>
                <w:noProof/>
                <w:webHidden/>
              </w:rPr>
            </w:r>
            <w:r w:rsidR="00DE1471">
              <w:rPr>
                <w:noProof/>
                <w:webHidden/>
              </w:rPr>
              <w:fldChar w:fldCharType="separate"/>
            </w:r>
            <w:r w:rsidR="00E7774F">
              <w:rPr>
                <w:noProof/>
                <w:webHidden/>
              </w:rPr>
              <w:t>5</w:t>
            </w:r>
            <w:r w:rsidR="00DE1471">
              <w:rPr>
                <w:noProof/>
                <w:webHidden/>
              </w:rPr>
              <w:fldChar w:fldCharType="end"/>
            </w:r>
          </w:hyperlink>
        </w:p>
        <w:p w14:paraId="36D89B14" w14:textId="4CA3C58E" w:rsidR="00DE1471" w:rsidRDefault="006C3F76">
          <w:pPr>
            <w:pStyle w:val="TOC2"/>
            <w:tabs>
              <w:tab w:val="right" w:leader="dot" w:pos="9629"/>
            </w:tabs>
            <w:rPr>
              <w:rFonts w:eastAsiaTheme="minorEastAsia"/>
              <w:noProof/>
              <w:lang w:val="fi-FI" w:eastAsia="fi-FI"/>
            </w:rPr>
          </w:pPr>
          <w:hyperlink w:anchor="_Toc515979608" w:history="1">
            <w:r w:rsidR="00DE1471" w:rsidRPr="00D71EBD">
              <w:rPr>
                <w:rStyle w:val="Hyperlink"/>
                <w:rFonts w:eastAsia="Times New Roman"/>
                <w:noProof/>
                <w:lang w:val="en-GB"/>
              </w:rPr>
              <w:t>Definition of scientific publication (publication type main categories A, B and C)</w:t>
            </w:r>
            <w:r w:rsidR="00DE1471">
              <w:rPr>
                <w:noProof/>
                <w:webHidden/>
              </w:rPr>
              <w:tab/>
            </w:r>
            <w:r w:rsidR="00DE1471">
              <w:rPr>
                <w:noProof/>
                <w:webHidden/>
              </w:rPr>
              <w:fldChar w:fldCharType="begin"/>
            </w:r>
            <w:r w:rsidR="00DE1471">
              <w:rPr>
                <w:noProof/>
                <w:webHidden/>
              </w:rPr>
              <w:instrText xml:space="preserve"> PAGEREF _Toc515979608 \h </w:instrText>
            </w:r>
            <w:r w:rsidR="00DE1471">
              <w:rPr>
                <w:noProof/>
                <w:webHidden/>
              </w:rPr>
            </w:r>
            <w:r w:rsidR="00DE1471">
              <w:rPr>
                <w:noProof/>
                <w:webHidden/>
              </w:rPr>
              <w:fldChar w:fldCharType="separate"/>
            </w:r>
            <w:r w:rsidR="00E7774F">
              <w:rPr>
                <w:noProof/>
                <w:webHidden/>
              </w:rPr>
              <w:t>5</w:t>
            </w:r>
            <w:r w:rsidR="00DE1471">
              <w:rPr>
                <w:noProof/>
                <w:webHidden/>
              </w:rPr>
              <w:fldChar w:fldCharType="end"/>
            </w:r>
          </w:hyperlink>
        </w:p>
        <w:p w14:paraId="2EC2166C" w14:textId="1AF388CB" w:rsidR="00DE1471" w:rsidRDefault="006C3F76">
          <w:pPr>
            <w:pStyle w:val="TOC2"/>
            <w:tabs>
              <w:tab w:val="right" w:leader="dot" w:pos="9629"/>
            </w:tabs>
            <w:rPr>
              <w:rFonts w:eastAsiaTheme="minorEastAsia"/>
              <w:noProof/>
              <w:lang w:val="fi-FI" w:eastAsia="fi-FI"/>
            </w:rPr>
          </w:pPr>
          <w:hyperlink w:anchor="_Toc515979609" w:history="1">
            <w:r w:rsidR="00DE1471" w:rsidRPr="00D71EBD">
              <w:rPr>
                <w:rStyle w:val="Hyperlink"/>
                <w:rFonts w:eastAsia="Times New Roman"/>
                <w:noProof/>
                <w:lang w:val="en-GB"/>
              </w:rPr>
              <w:t>Definition of professional publication (publication type main category D)</w:t>
            </w:r>
            <w:r w:rsidR="00DE1471">
              <w:rPr>
                <w:noProof/>
                <w:webHidden/>
              </w:rPr>
              <w:tab/>
            </w:r>
            <w:r w:rsidR="00DE1471">
              <w:rPr>
                <w:noProof/>
                <w:webHidden/>
              </w:rPr>
              <w:fldChar w:fldCharType="begin"/>
            </w:r>
            <w:r w:rsidR="00DE1471">
              <w:rPr>
                <w:noProof/>
                <w:webHidden/>
              </w:rPr>
              <w:instrText xml:space="preserve"> PAGEREF _Toc515979609 \h </w:instrText>
            </w:r>
            <w:r w:rsidR="00DE1471">
              <w:rPr>
                <w:noProof/>
                <w:webHidden/>
              </w:rPr>
            </w:r>
            <w:r w:rsidR="00DE1471">
              <w:rPr>
                <w:noProof/>
                <w:webHidden/>
              </w:rPr>
              <w:fldChar w:fldCharType="separate"/>
            </w:r>
            <w:r w:rsidR="00E7774F">
              <w:rPr>
                <w:noProof/>
                <w:webHidden/>
              </w:rPr>
              <w:t>5</w:t>
            </w:r>
            <w:r w:rsidR="00DE1471">
              <w:rPr>
                <w:noProof/>
                <w:webHidden/>
              </w:rPr>
              <w:fldChar w:fldCharType="end"/>
            </w:r>
          </w:hyperlink>
        </w:p>
        <w:p w14:paraId="66E30400" w14:textId="4F10EF32" w:rsidR="00DE1471" w:rsidRDefault="006C3F76">
          <w:pPr>
            <w:pStyle w:val="TOC2"/>
            <w:tabs>
              <w:tab w:val="right" w:leader="dot" w:pos="9629"/>
            </w:tabs>
            <w:rPr>
              <w:rFonts w:eastAsiaTheme="minorEastAsia"/>
              <w:noProof/>
              <w:lang w:val="fi-FI" w:eastAsia="fi-FI"/>
            </w:rPr>
          </w:pPr>
          <w:hyperlink w:anchor="_Toc515979610" w:history="1">
            <w:r w:rsidR="00DE1471" w:rsidRPr="00D71EBD">
              <w:rPr>
                <w:rStyle w:val="Hyperlink"/>
                <w:rFonts w:eastAsia="Times New Roman"/>
                <w:noProof/>
                <w:lang w:val="en-GB"/>
              </w:rPr>
              <w:t>Definition of popular publication (publication type main category E)</w:t>
            </w:r>
            <w:r w:rsidR="00DE1471">
              <w:rPr>
                <w:noProof/>
                <w:webHidden/>
              </w:rPr>
              <w:tab/>
            </w:r>
            <w:r w:rsidR="00DE1471">
              <w:rPr>
                <w:noProof/>
                <w:webHidden/>
              </w:rPr>
              <w:fldChar w:fldCharType="begin"/>
            </w:r>
            <w:r w:rsidR="00DE1471">
              <w:rPr>
                <w:noProof/>
                <w:webHidden/>
              </w:rPr>
              <w:instrText xml:space="preserve"> PAGEREF _Toc515979610 \h </w:instrText>
            </w:r>
            <w:r w:rsidR="00DE1471">
              <w:rPr>
                <w:noProof/>
                <w:webHidden/>
              </w:rPr>
            </w:r>
            <w:r w:rsidR="00DE1471">
              <w:rPr>
                <w:noProof/>
                <w:webHidden/>
              </w:rPr>
              <w:fldChar w:fldCharType="separate"/>
            </w:r>
            <w:r w:rsidR="00E7774F">
              <w:rPr>
                <w:noProof/>
                <w:webHidden/>
              </w:rPr>
              <w:t>6</w:t>
            </w:r>
            <w:r w:rsidR="00DE1471">
              <w:rPr>
                <w:noProof/>
                <w:webHidden/>
              </w:rPr>
              <w:fldChar w:fldCharType="end"/>
            </w:r>
          </w:hyperlink>
        </w:p>
        <w:p w14:paraId="2E1D5AE1" w14:textId="5BACFDA1" w:rsidR="00DE1471" w:rsidRDefault="006C3F76">
          <w:pPr>
            <w:pStyle w:val="TOC2"/>
            <w:tabs>
              <w:tab w:val="right" w:leader="dot" w:pos="9629"/>
            </w:tabs>
            <w:rPr>
              <w:rFonts w:eastAsiaTheme="minorEastAsia"/>
              <w:noProof/>
              <w:lang w:val="fi-FI" w:eastAsia="fi-FI"/>
            </w:rPr>
          </w:pPr>
          <w:hyperlink w:anchor="_Toc515979611" w:history="1">
            <w:r w:rsidR="00DE1471" w:rsidRPr="00D71EBD">
              <w:rPr>
                <w:rStyle w:val="Hyperlink"/>
                <w:rFonts w:eastAsia="Times New Roman"/>
                <w:noProof/>
                <w:lang w:val="en-GB"/>
              </w:rPr>
              <w:t>Definition of artistic publication (publication type main category F)</w:t>
            </w:r>
            <w:r w:rsidR="00DE1471">
              <w:rPr>
                <w:noProof/>
                <w:webHidden/>
              </w:rPr>
              <w:tab/>
            </w:r>
            <w:r w:rsidR="00DE1471">
              <w:rPr>
                <w:noProof/>
                <w:webHidden/>
              </w:rPr>
              <w:fldChar w:fldCharType="begin"/>
            </w:r>
            <w:r w:rsidR="00DE1471">
              <w:rPr>
                <w:noProof/>
                <w:webHidden/>
              </w:rPr>
              <w:instrText xml:space="preserve"> PAGEREF _Toc515979611 \h </w:instrText>
            </w:r>
            <w:r w:rsidR="00DE1471">
              <w:rPr>
                <w:noProof/>
                <w:webHidden/>
              </w:rPr>
            </w:r>
            <w:r w:rsidR="00DE1471">
              <w:rPr>
                <w:noProof/>
                <w:webHidden/>
              </w:rPr>
              <w:fldChar w:fldCharType="separate"/>
            </w:r>
            <w:r w:rsidR="00E7774F">
              <w:rPr>
                <w:noProof/>
                <w:webHidden/>
              </w:rPr>
              <w:t>6</w:t>
            </w:r>
            <w:r w:rsidR="00DE1471">
              <w:rPr>
                <w:noProof/>
                <w:webHidden/>
              </w:rPr>
              <w:fldChar w:fldCharType="end"/>
            </w:r>
          </w:hyperlink>
        </w:p>
        <w:p w14:paraId="37342C47" w14:textId="6BEEE047" w:rsidR="00DE1471" w:rsidRDefault="006C3F76">
          <w:pPr>
            <w:pStyle w:val="TOC2"/>
            <w:tabs>
              <w:tab w:val="right" w:leader="dot" w:pos="9629"/>
            </w:tabs>
            <w:rPr>
              <w:rFonts w:eastAsiaTheme="minorEastAsia"/>
              <w:noProof/>
              <w:lang w:val="fi-FI" w:eastAsia="fi-FI"/>
            </w:rPr>
          </w:pPr>
          <w:hyperlink w:anchor="_Toc515979612" w:history="1">
            <w:r w:rsidR="00DE1471" w:rsidRPr="00D71EBD">
              <w:rPr>
                <w:rStyle w:val="Hyperlink"/>
                <w:noProof/>
                <w:lang w:val="fi-FI"/>
              </w:rPr>
              <w:t>Definition of peer review</w:t>
            </w:r>
            <w:r w:rsidR="00DE1471">
              <w:rPr>
                <w:noProof/>
                <w:webHidden/>
              </w:rPr>
              <w:tab/>
            </w:r>
            <w:r w:rsidR="00DE1471">
              <w:rPr>
                <w:noProof/>
                <w:webHidden/>
              </w:rPr>
              <w:fldChar w:fldCharType="begin"/>
            </w:r>
            <w:r w:rsidR="00DE1471">
              <w:rPr>
                <w:noProof/>
                <w:webHidden/>
              </w:rPr>
              <w:instrText xml:space="preserve"> PAGEREF _Toc515979612 \h </w:instrText>
            </w:r>
            <w:r w:rsidR="00DE1471">
              <w:rPr>
                <w:noProof/>
                <w:webHidden/>
              </w:rPr>
            </w:r>
            <w:r w:rsidR="00DE1471">
              <w:rPr>
                <w:noProof/>
                <w:webHidden/>
              </w:rPr>
              <w:fldChar w:fldCharType="separate"/>
            </w:r>
            <w:r w:rsidR="00E7774F">
              <w:rPr>
                <w:noProof/>
                <w:webHidden/>
              </w:rPr>
              <w:t>6</w:t>
            </w:r>
            <w:r w:rsidR="00DE1471">
              <w:rPr>
                <w:noProof/>
                <w:webHidden/>
              </w:rPr>
              <w:fldChar w:fldCharType="end"/>
            </w:r>
          </w:hyperlink>
        </w:p>
        <w:p w14:paraId="67935EA8" w14:textId="2AF82CB4" w:rsidR="00DE1471" w:rsidRDefault="006C3F76">
          <w:pPr>
            <w:pStyle w:val="TOC2"/>
            <w:tabs>
              <w:tab w:val="right" w:leader="dot" w:pos="9629"/>
            </w:tabs>
            <w:rPr>
              <w:rFonts w:eastAsiaTheme="minorEastAsia"/>
              <w:noProof/>
              <w:lang w:val="fi-FI" w:eastAsia="fi-FI"/>
            </w:rPr>
          </w:pPr>
          <w:hyperlink w:anchor="_Toc515979613" w:history="1">
            <w:r w:rsidR="00DE1471" w:rsidRPr="00D71EBD">
              <w:rPr>
                <w:rStyle w:val="Hyperlink"/>
                <w:noProof/>
                <w:lang w:val="en-GB"/>
              </w:rPr>
              <w:t>Publication type classification</w:t>
            </w:r>
            <w:r w:rsidR="00DE1471">
              <w:rPr>
                <w:noProof/>
                <w:webHidden/>
              </w:rPr>
              <w:tab/>
            </w:r>
            <w:r w:rsidR="00DE1471">
              <w:rPr>
                <w:noProof/>
                <w:webHidden/>
              </w:rPr>
              <w:fldChar w:fldCharType="begin"/>
            </w:r>
            <w:r w:rsidR="00DE1471">
              <w:rPr>
                <w:noProof/>
                <w:webHidden/>
              </w:rPr>
              <w:instrText xml:space="preserve"> PAGEREF _Toc515979613 \h </w:instrText>
            </w:r>
            <w:r w:rsidR="00DE1471">
              <w:rPr>
                <w:noProof/>
                <w:webHidden/>
              </w:rPr>
            </w:r>
            <w:r w:rsidR="00DE1471">
              <w:rPr>
                <w:noProof/>
                <w:webHidden/>
              </w:rPr>
              <w:fldChar w:fldCharType="separate"/>
            </w:r>
            <w:r w:rsidR="00E7774F">
              <w:rPr>
                <w:noProof/>
                <w:webHidden/>
              </w:rPr>
              <w:t>7</w:t>
            </w:r>
            <w:r w:rsidR="00DE1471">
              <w:rPr>
                <w:noProof/>
                <w:webHidden/>
              </w:rPr>
              <w:fldChar w:fldCharType="end"/>
            </w:r>
          </w:hyperlink>
        </w:p>
        <w:p w14:paraId="1BA33C15" w14:textId="29729069" w:rsidR="00DE1471" w:rsidRDefault="006C3F76">
          <w:pPr>
            <w:pStyle w:val="TOC2"/>
            <w:tabs>
              <w:tab w:val="right" w:leader="dot" w:pos="9629"/>
            </w:tabs>
            <w:rPr>
              <w:rFonts w:eastAsiaTheme="minorEastAsia"/>
              <w:noProof/>
              <w:lang w:val="fi-FI" w:eastAsia="fi-FI"/>
            </w:rPr>
          </w:pPr>
          <w:hyperlink w:anchor="_Toc515979614" w:history="1">
            <w:r w:rsidR="00DE1471" w:rsidRPr="00D71EBD">
              <w:rPr>
                <w:rStyle w:val="Hyperlink"/>
                <w:noProof/>
                <w:lang w:val="en-GB"/>
              </w:rPr>
              <w:t>Selection of the publication type for the publication</w:t>
            </w:r>
            <w:r w:rsidR="00DE1471">
              <w:rPr>
                <w:noProof/>
                <w:webHidden/>
              </w:rPr>
              <w:tab/>
            </w:r>
            <w:r w:rsidR="00DE1471">
              <w:rPr>
                <w:noProof/>
                <w:webHidden/>
              </w:rPr>
              <w:fldChar w:fldCharType="begin"/>
            </w:r>
            <w:r w:rsidR="00DE1471">
              <w:rPr>
                <w:noProof/>
                <w:webHidden/>
              </w:rPr>
              <w:instrText xml:space="preserve"> PAGEREF _Toc515979614 \h </w:instrText>
            </w:r>
            <w:r w:rsidR="00DE1471">
              <w:rPr>
                <w:noProof/>
                <w:webHidden/>
              </w:rPr>
            </w:r>
            <w:r w:rsidR="00DE1471">
              <w:rPr>
                <w:noProof/>
                <w:webHidden/>
              </w:rPr>
              <w:fldChar w:fldCharType="separate"/>
            </w:r>
            <w:r w:rsidR="00E7774F">
              <w:rPr>
                <w:noProof/>
                <w:webHidden/>
              </w:rPr>
              <w:t>11</w:t>
            </w:r>
            <w:r w:rsidR="00DE1471">
              <w:rPr>
                <w:noProof/>
                <w:webHidden/>
              </w:rPr>
              <w:fldChar w:fldCharType="end"/>
            </w:r>
          </w:hyperlink>
        </w:p>
        <w:p w14:paraId="6044BE6E" w14:textId="411E2FEB" w:rsidR="00DE1471" w:rsidRDefault="006C3F76">
          <w:pPr>
            <w:pStyle w:val="TOC1"/>
            <w:tabs>
              <w:tab w:val="left" w:pos="440"/>
              <w:tab w:val="right" w:leader="dot" w:pos="9629"/>
            </w:tabs>
            <w:rPr>
              <w:rFonts w:eastAsiaTheme="minorEastAsia"/>
              <w:noProof/>
              <w:lang w:val="fi-FI" w:eastAsia="fi-FI"/>
            </w:rPr>
          </w:pPr>
          <w:hyperlink w:anchor="_Toc515979615" w:history="1">
            <w:r w:rsidR="00DE1471" w:rsidRPr="00D71EBD">
              <w:rPr>
                <w:rStyle w:val="Hyperlink"/>
                <w:rFonts w:eastAsia="Times New Roman"/>
                <w:noProof/>
                <w:lang w:val="fi-FI"/>
              </w:rPr>
              <w:t>6.</w:t>
            </w:r>
            <w:r w:rsidR="00DE1471">
              <w:rPr>
                <w:rFonts w:eastAsiaTheme="minorEastAsia"/>
                <w:noProof/>
                <w:lang w:val="fi-FI" w:eastAsia="fi-FI"/>
              </w:rPr>
              <w:tab/>
            </w:r>
            <w:r w:rsidR="00DE1471" w:rsidRPr="00D71EBD">
              <w:rPr>
                <w:rStyle w:val="Hyperlink"/>
                <w:rFonts w:eastAsia="Times New Roman"/>
                <w:noProof/>
                <w:lang w:val="fi-FI"/>
              </w:rPr>
              <w:t>Publication forum</w:t>
            </w:r>
            <w:r w:rsidR="00DE1471">
              <w:rPr>
                <w:noProof/>
                <w:webHidden/>
              </w:rPr>
              <w:tab/>
            </w:r>
            <w:r w:rsidR="00DE1471">
              <w:rPr>
                <w:noProof/>
                <w:webHidden/>
              </w:rPr>
              <w:fldChar w:fldCharType="begin"/>
            </w:r>
            <w:r w:rsidR="00DE1471">
              <w:rPr>
                <w:noProof/>
                <w:webHidden/>
              </w:rPr>
              <w:instrText xml:space="preserve"> PAGEREF _Toc515979615 \h </w:instrText>
            </w:r>
            <w:r w:rsidR="00DE1471">
              <w:rPr>
                <w:noProof/>
                <w:webHidden/>
              </w:rPr>
            </w:r>
            <w:r w:rsidR="00DE1471">
              <w:rPr>
                <w:noProof/>
                <w:webHidden/>
              </w:rPr>
              <w:fldChar w:fldCharType="separate"/>
            </w:r>
            <w:r w:rsidR="00E7774F">
              <w:rPr>
                <w:noProof/>
                <w:webHidden/>
              </w:rPr>
              <w:t>12</w:t>
            </w:r>
            <w:r w:rsidR="00DE1471">
              <w:rPr>
                <w:noProof/>
                <w:webHidden/>
              </w:rPr>
              <w:fldChar w:fldCharType="end"/>
            </w:r>
          </w:hyperlink>
        </w:p>
        <w:p w14:paraId="484A62C5" w14:textId="18B91A51" w:rsidR="00DE1471" w:rsidRDefault="006C3F76">
          <w:pPr>
            <w:pStyle w:val="TOC1"/>
            <w:tabs>
              <w:tab w:val="left" w:pos="440"/>
              <w:tab w:val="right" w:leader="dot" w:pos="9629"/>
            </w:tabs>
            <w:rPr>
              <w:rFonts w:eastAsiaTheme="minorEastAsia"/>
              <w:noProof/>
              <w:lang w:val="fi-FI" w:eastAsia="fi-FI"/>
            </w:rPr>
          </w:pPr>
          <w:hyperlink w:anchor="_Toc515979616" w:history="1">
            <w:r w:rsidR="00DE1471" w:rsidRPr="00D71EBD">
              <w:rPr>
                <w:rStyle w:val="Hyperlink"/>
                <w:noProof/>
                <w:lang w:val="fi-FI"/>
              </w:rPr>
              <w:t>7.</w:t>
            </w:r>
            <w:r w:rsidR="00DE1471">
              <w:rPr>
                <w:rFonts w:eastAsiaTheme="minorEastAsia"/>
                <w:noProof/>
                <w:lang w:val="fi-FI" w:eastAsia="fi-FI"/>
              </w:rPr>
              <w:tab/>
            </w:r>
            <w:r w:rsidR="00DE1471" w:rsidRPr="00D71EBD">
              <w:rPr>
                <w:rStyle w:val="Hyperlink"/>
                <w:noProof/>
                <w:lang w:val="fi-FI"/>
              </w:rPr>
              <w:t>Fields of science classification</w:t>
            </w:r>
            <w:r w:rsidR="00DE1471">
              <w:rPr>
                <w:noProof/>
                <w:webHidden/>
              </w:rPr>
              <w:tab/>
            </w:r>
            <w:r w:rsidR="00DE1471">
              <w:rPr>
                <w:noProof/>
                <w:webHidden/>
              </w:rPr>
              <w:fldChar w:fldCharType="begin"/>
            </w:r>
            <w:r w:rsidR="00DE1471">
              <w:rPr>
                <w:noProof/>
                <w:webHidden/>
              </w:rPr>
              <w:instrText xml:space="preserve"> PAGEREF _Toc515979616 \h </w:instrText>
            </w:r>
            <w:r w:rsidR="00DE1471">
              <w:rPr>
                <w:noProof/>
                <w:webHidden/>
              </w:rPr>
            </w:r>
            <w:r w:rsidR="00DE1471">
              <w:rPr>
                <w:noProof/>
                <w:webHidden/>
              </w:rPr>
              <w:fldChar w:fldCharType="separate"/>
            </w:r>
            <w:r w:rsidR="00E7774F">
              <w:rPr>
                <w:noProof/>
                <w:webHidden/>
              </w:rPr>
              <w:t>12</w:t>
            </w:r>
            <w:r w:rsidR="00DE1471">
              <w:rPr>
                <w:noProof/>
                <w:webHidden/>
              </w:rPr>
              <w:fldChar w:fldCharType="end"/>
            </w:r>
          </w:hyperlink>
        </w:p>
        <w:p w14:paraId="68BBED1D" w14:textId="1D7A5552" w:rsidR="00DE1471" w:rsidRDefault="006C3F76">
          <w:pPr>
            <w:pStyle w:val="TOC1"/>
            <w:tabs>
              <w:tab w:val="left" w:pos="440"/>
              <w:tab w:val="right" w:leader="dot" w:pos="9629"/>
            </w:tabs>
            <w:rPr>
              <w:rFonts w:eastAsiaTheme="minorEastAsia"/>
              <w:noProof/>
              <w:lang w:val="fi-FI" w:eastAsia="fi-FI"/>
            </w:rPr>
          </w:pPr>
          <w:hyperlink w:anchor="_Toc515979617" w:history="1">
            <w:r w:rsidR="00DE1471" w:rsidRPr="00D71EBD">
              <w:rPr>
                <w:rStyle w:val="Hyperlink"/>
                <w:noProof/>
                <w:lang w:val="fi-FI"/>
              </w:rPr>
              <w:t>8.</w:t>
            </w:r>
            <w:r w:rsidR="00DE1471">
              <w:rPr>
                <w:rFonts w:eastAsiaTheme="minorEastAsia"/>
                <w:noProof/>
                <w:lang w:val="fi-FI" w:eastAsia="fi-FI"/>
              </w:rPr>
              <w:tab/>
            </w:r>
            <w:r w:rsidR="00DE1471" w:rsidRPr="00D71EBD">
              <w:rPr>
                <w:rStyle w:val="Hyperlink"/>
                <w:noProof/>
                <w:lang w:val="fi-FI"/>
              </w:rPr>
              <w:t>Open access</w:t>
            </w:r>
            <w:r w:rsidR="00DE1471">
              <w:rPr>
                <w:noProof/>
                <w:webHidden/>
              </w:rPr>
              <w:tab/>
            </w:r>
            <w:r w:rsidR="00DE1471">
              <w:rPr>
                <w:noProof/>
                <w:webHidden/>
              </w:rPr>
              <w:fldChar w:fldCharType="begin"/>
            </w:r>
            <w:r w:rsidR="00DE1471">
              <w:rPr>
                <w:noProof/>
                <w:webHidden/>
              </w:rPr>
              <w:instrText xml:space="preserve"> PAGEREF _Toc515979617 \h </w:instrText>
            </w:r>
            <w:r w:rsidR="00DE1471">
              <w:rPr>
                <w:noProof/>
                <w:webHidden/>
              </w:rPr>
            </w:r>
            <w:r w:rsidR="00DE1471">
              <w:rPr>
                <w:noProof/>
                <w:webHidden/>
              </w:rPr>
              <w:fldChar w:fldCharType="separate"/>
            </w:r>
            <w:r w:rsidR="00E7774F">
              <w:rPr>
                <w:noProof/>
                <w:webHidden/>
              </w:rPr>
              <w:t>12</w:t>
            </w:r>
            <w:r w:rsidR="00DE1471">
              <w:rPr>
                <w:noProof/>
                <w:webHidden/>
              </w:rPr>
              <w:fldChar w:fldCharType="end"/>
            </w:r>
          </w:hyperlink>
        </w:p>
        <w:p w14:paraId="0C8471AA" w14:textId="0C8625D9" w:rsidR="00DE1471" w:rsidRDefault="006C3F76">
          <w:pPr>
            <w:pStyle w:val="TOC1"/>
            <w:tabs>
              <w:tab w:val="left" w:pos="440"/>
              <w:tab w:val="right" w:leader="dot" w:pos="9629"/>
            </w:tabs>
            <w:rPr>
              <w:rFonts w:eastAsiaTheme="minorEastAsia"/>
              <w:noProof/>
              <w:lang w:val="fi-FI" w:eastAsia="fi-FI"/>
            </w:rPr>
          </w:pPr>
          <w:hyperlink w:anchor="_Toc515979618" w:history="1">
            <w:r w:rsidR="00DE1471" w:rsidRPr="00D71EBD">
              <w:rPr>
                <w:rStyle w:val="Hyperlink"/>
                <w:noProof/>
                <w:lang w:val="fi-FI"/>
              </w:rPr>
              <w:t>9.</w:t>
            </w:r>
            <w:r w:rsidR="00DE1471">
              <w:rPr>
                <w:rFonts w:eastAsiaTheme="minorEastAsia"/>
                <w:noProof/>
                <w:lang w:val="fi-FI" w:eastAsia="fi-FI"/>
              </w:rPr>
              <w:tab/>
            </w:r>
            <w:r w:rsidR="00DE1471" w:rsidRPr="00D71EBD">
              <w:rPr>
                <w:rStyle w:val="Hyperlink"/>
                <w:noProof/>
                <w:lang w:val="fi-FI"/>
              </w:rPr>
              <w:t>Data collected on publications</w:t>
            </w:r>
            <w:r w:rsidR="00DE1471">
              <w:rPr>
                <w:noProof/>
                <w:webHidden/>
              </w:rPr>
              <w:tab/>
            </w:r>
            <w:r w:rsidR="00DE1471">
              <w:rPr>
                <w:noProof/>
                <w:webHidden/>
              </w:rPr>
              <w:fldChar w:fldCharType="begin"/>
            </w:r>
            <w:r w:rsidR="00DE1471">
              <w:rPr>
                <w:noProof/>
                <w:webHidden/>
              </w:rPr>
              <w:instrText xml:space="preserve"> PAGEREF _Toc515979618 \h </w:instrText>
            </w:r>
            <w:r w:rsidR="00DE1471">
              <w:rPr>
                <w:noProof/>
                <w:webHidden/>
              </w:rPr>
            </w:r>
            <w:r w:rsidR="00DE1471">
              <w:rPr>
                <w:noProof/>
                <w:webHidden/>
              </w:rPr>
              <w:fldChar w:fldCharType="separate"/>
            </w:r>
            <w:r w:rsidR="00E7774F">
              <w:rPr>
                <w:noProof/>
                <w:webHidden/>
              </w:rPr>
              <w:t>13</w:t>
            </w:r>
            <w:r w:rsidR="00DE1471">
              <w:rPr>
                <w:noProof/>
                <w:webHidden/>
              </w:rPr>
              <w:fldChar w:fldCharType="end"/>
            </w:r>
          </w:hyperlink>
        </w:p>
        <w:p w14:paraId="34C2FDE4" w14:textId="07E0572E" w:rsidR="00DB2B2F" w:rsidRDefault="004F09D3">
          <w:r>
            <w:fldChar w:fldCharType="end"/>
          </w:r>
        </w:p>
      </w:sdtContent>
    </w:sdt>
    <w:p w14:paraId="3792F370" w14:textId="02E5561B" w:rsidR="003178CC" w:rsidRDefault="003178CC">
      <w:pPr>
        <w:jc w:val="left"/>
        <w:rPr>
          <w:rFonts w:asciiTheme="majorHAnsi" w:eastAsiaTheme="majorEastAsia" w:hAnsiTheme="majorHAnsi" w:cstheme="majorBidi"/>
          <w:b/>
          <w:bCs/>
          <w:color w:val="365F91" w:themeColor="accent1" w:themeShade="BF"/>
          <w:sz w:val="28"/>
          <w:szCs w:val="28"/>
        </w:rPr>
      </w:pPr>
      <w:bookmarkStart w:id="1" w:name="_Toc435429156"/>
      <w:bookmarkStart w:id="2" w:name="_Toc437004228"/>
      <w:bookmarkEnd w:id="1"/>
      <w:bookmarkEnd w:id="2"/>
      <w:r>
        <w:br w:type="page"/>
      </w:r>
    </w:p>
    <w:p w14:paraId="466B40B7" w14:textId="3B99CBDF" w:rsidR="00F45EF8" w:rsidRDefault="007D2A95">
      <w:pPr>
        <w:pStyle w:val="Heading1"/>
      </w:pPr>
      <w:bookmarkStart w:id="3" w:name="_Toc515979598"/>
      <w:r>
        <w:lastRenderedPageBreak/>
        <w:t>Purpose of the instructions</w:t>
      </w:r>
      <w:bookmarkEnd w:id="3"/>
      <w:r>
        <w:t xml:space="preserve"> </w:t>
      </w:r>
    </w:p>
    <w:p w14:paraId="2D7D268A" w14:textId="77777777" w:rsidR="003178CC" w:rsidRPr="001F3CF4" w:rsidRDefault="003178CC" w:rsidP="001F3CF4"/>
    <w:p w14:paraId="421301AD" w14:textId="77777777" w:rsidR="00C70C5E" w:rsidRDefault="00C70C5E" w:rsidP="00C70C5E">
      <w:r>
        <w:rPr>
          <w:lang w:val="en-GB"/>
        </w:rPr>
        <w:t>Until now, the Ministry of Education and Culture has provided instructions on publication data collection, primarily aiming them at persons in charge of data collection in research organisations (higher education institutions, research institutions, university hospitals). The technical data collection instructions for publications have been part of an extensive data collection manual whose contents the Ministry updates each year in conjunction with research organisations.</w:t>
      </w:r>
    </w:p>
    <w:p w14:paraId="6E341B11" w14:textId="77777777" w:rsidR="00C70C5E" w:rsidRDefault="00C70C5E" w:rsidP="00C70C5E">
      <w:r>
        <w:rPr>
          <w:lang w:val="en-GB"/>
        </w:rPr>
        <w:t>The current instructions are based on the data collection manual, but they only apply to publication data collection. The instructions have been grouped and expressed in slightly different terms as compared to the manual in order to provide instructions that appeal to the researchers and are as intelligible to them as possible. The objective is to decrease the need of the organisations that collect data to maintain their own detailed instructions and to harmonise the description of publications. Each organisation organises the collection of publication data as per their wish. However, this is done in a manner which allows reporting on minimum data required by the Ministry. For this reason, organisations may give instructions that complement the current instructions.</w:t>
      </w:r>
    </w:p>
    <w:p w14:paraId="5FFF577B" w14:textId="77777777" w:rsidR="00C70C5E" w:rsidRPr="00B86A72" w:rsidRDefault="00C70C5E" w:rsidP="00C70C5E">
      <w:r>
        <w:rPr>
          <w:lang w:val="en-GB"/>
        </w:rPr>
        <w:t>The instructions will be updated as required, as the data collection procedure at the Ministry of Education and Culture changes.</w:t>
      </w:r>
    </w:p>
    <w:p w14:paraId="3D5BF9D7" w14:textId="2EB2CC51" w:rsidR="00F45EF8" w:rsidRPr="00C70C5E" w:rsidRDefault="00C70C5E" w:rsidP="00C70C5E">
      <w:pPr>
        <w:rPr>
          <w:rFonts w:ascii="Arial" w:hAnsi="Arial" w:cs="Arial"/>
          <w:sz w:val="20"/>
          <w:szCs w:val="20"/>
        </w:rPr>
      </w:pPr>
      <w:r>
        <w:rPr>
          <w:lang w:val="en-GB"/>
        </w:rPr>
        <w:t>The purpose of these instructions is to defi</w:t>
      </w:r>
      <w:r w:rsidR="00A53192">
        <w:rPr>
          <w:lang w:val="en-GB"/>
        </w:rPr>
        <w:t xml:space="preserve">ne scientific, professional, </w:t>
      </w:r>
      <w:r>
        <w:rPr>
          <w:lang w:val="en-GB"/>
        </w:rPr>
        <w:t>popular</w:t>
      </w:r>
      <w:r w:rsidR="00A53192">
        <w:rPr>
          <w:lang w:val="en-GB"/>
        </w:rPr>
        <w:t xml:space="preserve"> and artistic</w:t>
      </w:r>
      <w:r>
        <w:rPr>
          <w:lang w:val="en-GB"/>
        </w:rPr>
        <w:t xml:space="preserve"> publications. </w:t>
      </w:r>
      <w:r w:rsidR="00E72BFA">
        <w:rPr>
          <w:lang w:val="en-GB"/>
        </w:rPr>
        <w:t>Patents and invention notifications (publication type H</w:t>
      </w:r>
      <w:r>
        <w:rPr>
          <w:lang w:val="en-GB"/>
        </w:rPr>
        <w:t xml:space="preserve">) and </w:t>
      </w:r>
      <w:r w:rsidR="00E72BFA">
        <w:rPr>
          <w:lang w:val="en-GB"/>
        </w:rPr>
        <w:t>audiovisual</w:t>
      </w:r>
      <w:r>
        <w:rPr>
          <w:lang w:val="en-GB"/>
        </w:rPr>
        <w:t xml:space="preserve"> materials as well as IT and communication technology programmes (publication type I) will be defined in more detail in the annual data collection instructions by the Ministry of Education and Culture </w:t>
      </w:r>
      <w:r w:rsidR="00CC2427" w:rsidRPr="00C70C5E">
        <w:t>(</w:t>
      </w:r>
      <w:hyperlink r:id="rId8" w:history="1">
        <w:r w:rsidR="00CC2427" w:rsidRPr="00C70C5E">
          <w:rPr>
            <w:rStyle w:val="Hyperlink"/>
          </w:rPr>
          <w:t>www.tiedonkeruu.fi</w:t>
        </w:r>
      </w:hyperlink>
      <w:r w:rsidR="00CC2427" w:rsidRPr="00C70C5E">
        <w:t>)</w:t>
      </w:r>
      <w:r w:rsidR="00F45EF8" w:rsidRPr="00C70C5E">
        <w:t>.</w:t>
      </w:r>
    </w:p>
    <w:p w14:paraId="0C8C74AA" w14:textId="0EE5A9A9" w:rsidR="006E7106" w:rsidRPr="00C70C5E" w:rsidRDefault="00C70C5E" w:rsidP="00D96499">
      <w:pPr>
        <w:pStyle w:val="Heading1"/>
        <w:rPr>
          <w:rFonts w:eastAsia="Times New Roman"/>
        </w:rPr>
      </w:pPr>
      <w:bookmarkStart w:id="4" w:name="_Toc515979599"/>
      <w:r w:rsidRPr="00C70C5E">
        <w:rPr>
          <w:rFonts w:eastAsia="Times New Roman"/>
        </w:rPr>
        <w:t>Publication data collection by the Ministry of Education and Culture</w:t>
      </w:r>
      <w:bookmarkEnd w:id="4"/>
    </w:p>
    <w:p w14:paraId="03646325" w14:textId="67D6304A" w:rsidR="00EC426D" w:rsidRPr="00C70C5E" w:rsidRDefault="00C70C5E" w:rsidP="00560558">
      <w:r>
        <w:rPr>
          <w:lang w:val="en-GB"/>
        </w:rPr>
        <w:t xml:space="preserve">The purpose of the Ministry of Education and Culture for collecting publication data from higher education institutions, research institutions and university hospitals is to produce a knowledge base on the research activities and the social impact of the Finnish research system. The Ministry uses the publication data collected from higher education institutions not only as a knowledge base for calculating the basic funding allocated to universities and universities of applied sciences, but also for otherwise monitoring research and development activities. Statistics on the number of publications are available in the Vipunen statistics service of the Finnish National Board of Education </w:t>
      </w:r>
      <w:r w:rsidR="0043387C" w:rsidRPr="00C70C5E">
        <w:t>(</w:t>
      </w:r>
      <w:hyperlink r:id="rId9" w:history="1">
        <w:r w:rsidR="006B01BC" w:rsidRPr="00C70C5E">
          <w:rPr>
            <w:rStyle w:val="Hyperlink"/>
          </w:rPr>
          <w:t>www.vipunen.fi</w:t>
        </w:r>
      </w:hyperlink>
      <w:r w:rsidR="00EC426D" w:rsidRPr="00C70C5E">
        <w:t>).</w:t>
      </w:r>
    </w:p>
    <w:p w14:paraId="2028040E" w14:textId="77777777" w:rsidR="00C70C5E" w:rsidRDefault="00C70C5E" w:rsidP="00C70C5E">
      <w:r>
        <w:rPr>
          <w:lang w:val="en-GB"/>
        </w:rPr>
        <w:t>For data collection, the publications are classified based on features such as their format (</w:t>
      </w:r>
      <w:hyperlink w:anchor="_Julkaisutyypit" w:history="1">
        <w:r>
          <w:rPr>
            <w:rStyle w:val="Hyperlink"/>
            <w:lang w:val="en-GB"/>
          </w:rPr>
          <w:t>publication type classification</w:t>
        </w:r>
      </w:hyperlink>
      <w:r>
        <w:rPr>
          <w:lang w:val="en-GB"/>
        </w:rPr>
        <w:t>), scientific quality (</w:t>
      </w:r>
      <w:hyperlink w:anchor="_Julkaisufoorumi" w:history="1">
        <w:r>
          <w:rPr>
            <w:rStyle w:val="Hyperlink"/>
            <w:lang w:val="en-GB"/>
          </w:rPr>
          <w:t>Publication forum</w:t>
        </w:r>
      </w:hyperlink>
      <w:r>
        <w:rPr>
          <w:lang w:val="en-GB"/>
        </w:rPr>
        <w:t>) and contents (</w:t>
      </w:r>
      <w:hyperlink w:anchor="_Tieteenalaluokitus" w:history="1">
        <w:r>
          <w:rPr>
            <w:rStyle w:val="Hyperlink"/>
            <w:lang w:val="en-GB"/>
          </w:rPr>
          <w:t>field of scientific classification</w:t>
        </w:r>
      </w:hyperlink>
      <w:r>
        <w:rPr>
          <w:lang w:val="en-GB"/>
        </w:rPr>
        <w:t xml:space="preserve">). Classifications are used in an attempt to harmonise the knowledge base required for evaluating the publication activities of Finnish research organisations. </w:t>
      </w:r>
      <w:r>
        <w:rPr>
          <w:szCs w:val="20"/>
          <w:lang w:val="en-GB"/>
        </w:rPr>
        <w:t>The purpose of the publication data collected and the classifications applied to them is also to serve</w:t>
      </w:r>
      <w:r>
        <w:rPr>
          <w:lang w:val="en-GB"/>
        </w:rPr>
        <w:t xml:space="preserve"> as a general national standard for outlining publication activities not only in the monitoring of research activities, but also in materials such as researcher CVs or publication lists attached to funding applications.</w:t>
      </w:r>
    </w:p>
    <w:p w14:paraId="4B127CDA" w14:textId="494C72B6" w:rsidR="006E1317" w:rsidRDefault="00C70C5E" w:rsidP="00D96499">
      <w:pPr>
        <w:pStyle w:val="Heading1"/>
        <w:rPr>
          <w:rFonts w:eastAsia="Times New Roman"/>
          <w:lang w:val="fi-FI"/>
        </w:rPr>
      </w:pPr>
      <w:bookmarkStart w:id="5" w:name="_Toc515979600"/>
      <w:r>
        <w:rPr>
          <w:rFonts w:eastAsia="Times New Roman"/>
          <w:lang w:val="fi-FI"/>
        </w:rPr>
        <w:t>Utilisation of publication data</w:t>
      </w:r>
      <w:bookmarkEnd w:id="5"/>
    </w:p>
    <w:p w14:paraId="064ACE22" w14:textId="0A52D3D5" w:rsidR="00CE3D92" w:rsidRPr="00995E43" w:rsidRDefault="00CE3D92" w:rsidP="006E1317">
      <w:pPr>
        <w:rPr>
          <w:color w:val="FF0000"/>
        </w:rPr>
      </w:pPr>
      <w:r>
        <w:rPr>
          <w:lang w:val="en-GB"/>
        </w:rPr>
        <w:t>In addition to science policy and statistical objectives, data collection serves the purpose of making publication data available for wide-scale utilisation. The publication data collected can be openly viewed in the JUULI publication data portal (</w:t>
      </w:r>
      <w:hyperlink r:id="rId10" w:history="1">
        <w:r>
          <w:rPr>
            <w:rStyle w:val="Hyperlink"/>
            <w:lang w:val="en-GB"/>
          </w:rPr>
          <w:t>www.juuli.fi</w:t>
        </w:r>
      </w:hyperlink>
      <w:r w:rsidRPr="003935D3">
        <w:rPr>
          <w:lang w:val="en-GB"/>
        </w:rPr>
        <w:t>). In addition to this, the national information resource (VIRTA-publication data service) which was implemented in 2016 makes the information produced by publications within the Finnish research system available for other services as well. The information resource enables using the information in the services of, for example, research funders, in a way that researchers can transfer their publication information stored in the system of their home organisation to applications and project reports easily and automatically.</w:t>
      </w:r>
    </w:p>
    <w:p w14:paraId="5792D5DF" w14:textId="3723BB0D" w:rsidR="00BD2D12" w:rsidRPr="008B3D0F" w:rsidRDefault="00CE3D92" w:rsidP="00D96499">
      <w:pPr>
        <w:pStyle w:val="Heading1"/>
        <w:rPr>
          <w:rFonts w:eastAsia="Times New Roman"/>
          <w:lang w:val="fi-FI"/>
        </w:rPr>
      </w:pPr>
      <w:bookmarkStart w:id="6" w:name="_Toc515979601"/>
      <w:r>
        <w:rPr>
          <w:rFonts w:eastAsia="Times New Roman"/>
          <w:lang w:val="fi-FI"/>
        </w:rPr>
        <w:t>Definition of publication</w:t>
      </w:r>
      <w:bookmarkEnd w:id="6"/>
    </w:p>
    <w:p w14:paraId="3723B031" w14:textId="3A9D3333" w:rsidR="00DE47C8" w:rsidRPr="00802BB5" w:rsidRDefault="00414824" w:rsidP="00DE47C8">
      <w:pPr>
        <w:rPr>
          <w:lang w:val="en-GB"/>
        </w:rPr>
      </w:pPr>
      <w:r w:rsidRPr="00802BB5">
        <w:rPr>
          <w:lang w:val="en-GB"/>
        </w:rPr>
        <w:t>The Ministry of Education and Culture publication data collection applies to publications that are significant for monitoring research and development activities.</w:t>
      </w:r>
      <w:r w:rsidR="000B4D97" w:rsidRPr="00802BB5">
        <w:rPr>
          <w:lang w:val="en-GB"/>
        </w:rPr>
        <w:t xml:space="preserve"> </w:t>
      </w:r>
      <w:r>
        <w:rPr>
          <w:lang w:val="en-GB"/>
        </w:rPr>
        <w:t>The data collection procedure does not apply to all publications derived from research activities.</w:t>
      </w:r>
      <w:r w:rsidRPr="00414824">
        <w:rPr>
          <w:lang w:val="en-GB"/>
        </w:rPr>
        <w:t xml:space="preserve"> </w:t>
      </w:r>
      <w:r>
        <w:rPr>
          <w:lang w:val="en-GB"/>
        </w:rPr>
        <w:t>For instance, researchers give presentations and lectures as well as present their research at various events (e.g. posters), in the press and electronic media, but these performances and outputs are not part of the publication data collection by the Ministry of Education and Culture. Research organisations may collect information on the expert duties and researcher activities mentioned above, for their own needs.</w:t>
      </w:r>
      <w:r w:rsidR="00B31950" w:rsidRPr="00414824">
        <w:t xml:space="preserve"> </w:t>
      </w:r>
    </w:p>
    <w:p w14:paraId="09BB4ECB" w14:textId="77777777" w:rsidR="00414824" w:rsidRDefault="00414824" w:rsidP="00414824">
      <w:r w:rsidRPr="00414824">
        <w:rPr>
          <w:lang w:val="en-GB"/>
        </w:rPr>
        <w:t>The publications reported within the framework of the Ministry of Education and Culture data collection must meet the following criteria:</w:t>
      </w:r>
    </w:p>
    <w:p w14:paraId="4B2715A8" w14:textId="77777777" w:rsidR="003942EF" w:rsidRDefault="003942EF" w:rsidP="003942EF">
      <w:pPr>
        <w:pStyle w:val="ListParagraph"/>
        <w:numPr>
          <w:ilvl w:val="0"/>
          <w:numId w:val="1"/>
        </w:numPr>
      </w:pPr>
      <w:r>
        <w:rPr>
          <w:lang w:val="en-GB"/>
        </w:rPr>
        <w:t>The publication must be publicly available to anyone.</w:t>
      </w:r>
    </w:p>
    <w:p w14:paraId="3576BA4E" w14:textId="77777777" w:rsidR="003942EF" w:rsidRDefault="003942EF" w:rsidP="003942EF">
      <w:pPr>
        <w:pStyle w:val="ListParagraph"/>
        <w:numPr>
          <w:ilvl w:val="0"/>
          <w:numId w:val="1"/>
        </w:numPr>
      </w:pPr>
      <w:r>
        <w:rPr>
          <w:lang w:val="en-GB"/>
        </w:rPr>
        <w:t>The publication channel must have an editorial board or a publisher independent of the author, who makes decisions on publications published on the channel.</w:t>
      </w:r>
    </w:p>
    <w:p w14:paraId="26D607DF" w14:textId="77777777" w:rsidR="003942EF" w:rsidRDefault="003942EF" w:rsidP="003942EF">
      <w:pPr>
        <w:pStyle w:val="ListParagraph"/>
        <w:numPr>
          <w:ilvl w:val="0"/>
          <w:numId w:val="1"/>
        </w:numPr>
      </w:pPr>
      <w:r>
        <w:rPr>
          <w:lang w:val="en-GB"/>
        </w:rPr>
        <w:t>The publication has not been previously published in a format which can be reported on in the data collection system.</w:t>
      </w:r>
    </w:p>
    <w:p w14:paraId="7BF8BF10" w14:textId="0FB476BB" w:rsidR="003942EF" w:rsidRDefault="003942EF" w:rsidP="003942EF">
      <w:pPr>
        <w:pStyle w:val="ListParagraph"/>
        <w:numPr>
          <w:ilvl w:val="0"/>
          <w:numId w:val="1"/>
        </w:numPr>
      </w:pPr>
      <w:r>
        <w:rPr>
          <w:lang w:val="en-GB"/>
        </w:rPr>
        <w:t xml:space="preserve">The </w:t>
      </w:r>
      <w:r w:rsidR="00E72BFA">
        <w:rPr>
          <w:lang w:val="en-GB"/>
        </w:rPr>
        <w:t xml:space="preserve">publication’s </w:t>
      </w:r>
      <w:r>
        <w:rPr>
          <w:lang w:val="en-GB"/>
        </w:rPr>
        <w:t>author is linked to the organisation.</w:t>
      </w:r>
    </w:p>
    <w:p w14:paraId="27104333" w14:textId="2C24FBA7" w:rsidR="003942EF" w:rsidRPr="003942EF" w:rsidRDefault="003942EF" w:rsidP="00E72BFA">
      <w:pPr>
        <w:pStyle w:val="ListParagraph"/>
        <w:numPr>
          <w:ilvl w:val="0"/>
          <w:numId w:val="1"/>
        </w:numPr>
      </w:pPr>
      <w:r>
        <w:rPr>
          <w:lang w:val="en-GB"/>
        </w:rPr>
        <w:t>The publication is based on research or expert activities carried out by the author.</w:t>
      </w:r>
    </w:p>
    <w:p w14:paraId="650A3E48" w14:textId="15F304EA" w:rsidR="003942EF" w:rsidRDefault="003942EF" w:rsidP="003942EF">
      <w:r w:rsidRPr="003942EF">
        <w:rPr>
          <w:lang w:val="en-GB"/>
        </w:rPr>
        <w:t xml:space="preserve">The aforementioned criteria also apply to documents that are distributed only in </w:t>
      </w:r>
      <w:r w:rsidRPr="003942EF">
        <w:rPr>
          <w:b/>
          <w:bCs/>
          <w:lang w:val="en-GB"/>
        </w:rPr>
        <w:t>electronic form</w:t>
      </w:r>
      <w:r w:rsidRPr="003942EF">
        <w:rPr>
          <w:lang w:val="en-GB"/>
        </w:rPr>
        <w:t xml:space="preserve"> (such as online newspapers and platforms).</w:t>
      </w:r>
    </w:p>
    <w:p w14:paraId="55043143" w14:textId="77777777" w:rsidR="003942EF" w:rsidRPr="00DB2B2F" w:rsidRDefault="003942EF" w:rsidP="003942EF">
      <w:r w:rsidRPr="003942EF">
        <w:rPr>
          <w:lang w:val="en-GB"/>
        </w:rPr>
        <w:t>The definitions mentioned above only apply to scientific, professional and popular publications (publication types A to E). The art publications and artistic outputs, theses, patents, invention notifications, audiovisual materials and IT programs reported on will be defined in the annual data collection manual of the Ministry of Education and Culture.</w:t>
      </w:r>
    </w:p>
    <w:p w14:paraId="2FB0689F" w14:textId="6A332CC0" w:rsidR="00DB2B2F" w:rsidRPr="003942EF" w:rsidRDefault="003942EF" w:rsidP="00DB2B2F">
      <w:pPr>
        <w:pStyle w:val="Heading2"/>
      </w:pPr>
      <w:bookmarkStart w:id="7" w:name="_Toc515979602"/>
      <w:r w:rsidRPr="003942EF">
        <w:t>Public nature</w:t>
      </w:r>
      <w:bookmarkEnd w:id="7"/>
    </w:p>
    <w:p w14:paraId="4FDDFDA0" w14:textId="77777777" w:rsidR="003942EF" w:rsidRDefault="003942EF" w:rsidP="003942EF">
      <w:r>
        <w:rPr>
          <w:lang w:val="en-GB"/>
        </w:rPr>
        <w:t xml:space="preserve">The publication is </w:t>
      </w:r>
      <w:r>
        <w:rPr>
          <w:b/>
          <w:bCs/>
          <w:lang w:val="en-GB"/>
        </w:rPr>
        <w:t>of a public nature</w:t>
      </w:r>
      <w:r>
        <w:rPr>
          <w:lang w:val="en-GB"/>
        </w:rPr>
        <w:t xml:space="preserve"> if it is available to anyone without a charge or for a fee. For instance, a publication only distributed to conference participants or to those with limited online access is not publicly available, and therefore it cannot be reported on in the data collection procedure. The existence of an ISSN or ISBN identifier is regarded as an indication of a publication which was originally intended to be publicly available.</w:t>
      </w:r>
    </w:p>
    <w:p w14:paraId="2E1E15C0" w14:textId="4E7048DE" w:rsidR="00DB2B2F" w:rsidRPr="003D6130" w:rsidRDefault="003D6130" w:rsidP="00DB2B2F">
      <w:pPr>
        <w:pStyle w:val="Heading2"/>
      </w:pPr>
      <w:bookmarkStart w:id="8" w:name="_Toc515979603"/>
      <w:r w:rsidRPr="003D6130">
        <w:t>External publisher</w:t>
      </w:r>
      <w:bookmarkEnd w:id="8"/>
    </w:p>
    <w:p w14:paraId="50F29F04" w14:textId="77777777" w:rsidR="003D6130" w:rsidRDefault="003D6130" w:rsidP="003D6130">
      <w:r>
        <w:rPr>
          <w:lang w:val="en-GB"/>
        </w:rPr>
        <w:t>Publications that are reported must always be published by an</w:t>
      </w:r>
      <w:r>
        <w:rPr>
          <w:b/>
          <w:bCs/>
          <w:lang w:val="en-GB"/>
        </w:rPr>
        <w:t xml:space="preserve"> external publisher</w:t>
      </w:r>
      <w:r>
        <w:rPr>
          <w:lang w:val="en-GB"/>
        </w:rPr>
        <w:t>. For this reason, privately printed documents or documents published on the author's website will not be reported. Furthermore, publications published by the author through the publication archives of individual libraries will not be reported, unless an external party independent of the researcher has decided to publish them.</w:t>
      </w:r>
    </w:p>
    <w:p w14:paraId="3A6F2FE3" w14:textId="37B488F0" w:rsidR="00DB2B2F" w:rsidRPr="003D6130" w:rsidRDefault="003D6130" w:rsidP="00DB2B2F">
      <w:pPr>
        <w:pStyle w:val="Heading2"/>
      </w:pPr>
      <w:bookmarkStart w:id="9" w:name="_Toc515979604"/>
      <w:r w:rsidRPr="003D6130">
        <w:t>Novelty</w:t>
      </w:r>
      <w:bookmarkEnd w:id="9"/>
    </w:p>
    <w:p w14:paraId="3D99317E" w14:textId="77777777" w:rsidR="003D6130" w:rsidRPr="00A76A3F" w:rsidRDefault="003D6130" w:rsidP="003D6130">
      <w:pPr>
        <w:rPr>
          <w:rFonts w:cs="Arial"/>
          <w:szCs w:val="20"/>
        </w:rPr>
      </w:pPr>
      <w:bookmarkStart w:id="10" w:name="_Tekijän_yhteys_korkeakouluun"/>
      <w:bookmarkEnd w:id="10"/>
      <w:r>
        <w:rPr>
          <w:lang w:val="en-GB"/>
        </w:rPr>
        <w:t xml:space="preserve">Publications must include </w:t>
      </w:r>
      <w:r>
        <w:rPr>
          <w:b/>
          <w:bCs/>
          <w:lang w:val="en-GB"/>
        </w:rPr>
        <w:t>new</w:t>
      </w:r>
      <w:r>
        <w:rPr>
          <w:lang w:val="en-GB"/>
        </w:rPr>
        <w:t xml:space="preserve"> scientific, professional or artistic content that has been previously unpublished in the format referred to in the data collection procedure. Thus, a publication that is saved, for instance, in a publication archive (e.g. arXiv.org) may be reported after its publication in a magazine or in another format that meets the reporting criteria. </w:t>
      </w:r>
      <w:r>
        <w:rPr>
          <w:szCs w:val="20"/>
          <w:lang w:val="en-GB"/>
        </w:rPr>
        <w:t>Translations of the authors' own texts, translations of texts by other authors or new editions of publications are not reported on unless the publication has been modified to a significant degree as compared to the previous edition. Furthermore, updates to online publications will not be reported as new publications.</w:t>
      </w:r>
    </w:p>
    <w:p w14:paraId="74775885" w14:textId="335457B6" w:rsidR="00DB2B2F" w:rsidRPr="00E50152" w:rsidRDefault="00E50152" w:rsidP="00DB2B2F">
      <w:pPr>
        <w:pStyle w:val="Heading2"/>
      </w:pPr>
      <w:bookmarkStart w:id="11" w:name="_Toc515979605"/>
      <w:r w:rsidRPr="00E50152">
        <w:t>Author’s link to an organisation</w:t>
      </w:r>
      <w:bookmarkEnd w:id="11"/>
      <w:r w:rsidRPr="00E50152">
        <w:t xml:space="preserve"> </w:t>
      </w:r>
    </w:p>
    <w:p w14:paraId="5CAC419A" w14:textId="77777777" w:rsidR="00E50152" w:rsidRPr="00B86A72" w:rsidRDefault="00E50152" w:rsidP="00E50152">
      <w:r>
        <w:rPr>
          <w:lang w:val="en-GB"/>
        </w:rPr>
        <w:t>In general, the author's</w:t>
      </w:r>
      <w:r>
        <w:rPr>
          <w:b/>
          <w:bCs/>
          <w:lang w:val="en-GB"/>
        </w:rPr>
        <w:t xml:space="preserve"> link to an organisation</w:t>
      </w:r>
      <w:r>
        <w:rPr>
          <w:lang w:val="en-GB"/>
        </w:rPr>
        <w:t xml:space="preserve"> means that the organisation (higher education institution, research institution or university hospital) has enabled the creation of the publication and the research required for it. In practice, this means that the author is in the service of or has another contractual relationship with the organisation (post-graduate students according to the criteria given below) or that the organisation has otherwise enabled the publication.</w:t>
      </w:r>
    </w:p>
    <w:p w14:paraId="6E0C5C53" w14:textId="77777777" w:rsidR="00CF16B2" w:rsidRDefault="00CF16B2" w:rsidP="00CF16B2">
      <w:r>
        <w:rPr>
          <w:lang w:val="en-GB"/>
        </w:rPr>
        <w:t xml:space="preserve">In case of post-graduate students at universities, the publications of those post-graduate students will be recorded who A) actively attend teaching aiming for a post-graduate degree and B) have been receiving a regular grant for at least 6 consecutive months. If the author of the publication is not linked to the organisation based on a service contract or the right to a post-graduate degree, the author must have received the resources and the working environment (equipment, materials, research group) which enabled the active research from the organisation. As a result of the new status of universities, a docentship will become an honorary title and thus is not an adequate proof of affiliation to a university on its own. </w:t>
      </w:r>
    </w:p>
    <w:p w14:paraId="6B3EDA7B" w14:textId="77777777" w:rsidR="00CF16B2" w:rsidRPr="00B86A72" w:rsidRDefault="00CF16B2" w:rsidP="00CF16B2">
      <w:r>
        <w:rPr>
          <w:lang w:val="en-GB"/>
        </w:rPr>
        <w:t>The affiliation with the organisation is primarily established on the basis of affiliations cited by the author in the publication (in other words, the author gives the name of the institution as the author's home organisation in the publication). For this reason, researchers must be particularly careful to include the name of the organisation in the publication in the correct format. Publications will be recorded for the organisation in which the research associated with the publication was mainly carried out, even if the researcher had moved on to another organisation before the publication came out.</w:t>
      </w:r>
    </w:p>
    <w:p w14:paraId="6550841D" w14:textId="77777777" w:rsidR="00CF16B2" w:rsidRDefault="00CF16B2" w:rsidP="00CF16B2">
      <w:r>
        <w:rPr>
          <w:lang w:val="en-GB"/>
        </w:rPr>
        <w:t>A dissertation can be recorded both for the university where the degree was gained and for the organisation with which the researcher has a service contract or another contract.</w:t>
      </w:r>
    </w:p>
    <w:p w14:paraId="5CE927DF" w14:textId="77777777" w:rsidR="00CF16B2" w:rsidRPr="00B86A72" w:rsidRDefault="00CF16B2" w:rsidP="00CF16B2">
      <w:r>
        <w:rPr>
          <w:lang w:val="en-GB"/>
        </w:rPr>
        <w:t>Undergraduate student publications are not taken into account in the publication data collection by the Ministry of Education and Culture.</w:t>
      </w:r>
    </w:p>
    <w:p w14:paraId="784F367C" w14:textId="6C11EFE9" w:rsidR="00DB2B2F" w:rsidRPr="00CF16B2" w:rsidRDefault="00CF16B2" w:rsidP="00DB2B2F">
      <w:pPr>
        <w:pStyle w:val="Heading2"/>
      </w:pPr>
      <w:bookmarkStart w:id="12" w:name="_Toc515979606"/>
      <w:r w:rsidRPr="00CF16B2">
        <w:t>Publication is based on research activities carried out by the author</w:t>
      </w:r>
      <w:bookmarkEnd w:id="12"/>
    </w:p>
    <w:p w14:paraId="0F4B509D" w14:textId="6A43341F" w:rsidR="00CF16B2" w:rsidRDefault="00CF16B2" w:rsidP="00CF16B2">
      <w:r>
        <w:rPr>
          <w:lang w:val="en-GB"/>
        </w:rPr>
        <w:t xml:space="preserve">The publication must be based on </w:t>
      </w:r>
      <w:r>
        <w:rPr>
          <w:b/>
          <w:bCs/>
          <w:lang w:val="en-GB"/>
        </w:rPr>
        <w:t>research or expert activities</w:t>
      </w:r>
      <w:r>
        <w:rPr>
          <w:lang w:val="en-GB"/>
        </w:rPr>
        <w:t xml:space="preserve"> carried out by the author. For instance, publications exclusively related to extracurricular, third sector or business activities and not based on research activities will be unreported. </w:t>
      </w:r>
      <w:r w:rsidR="00E72BFA">
        <w:rPr>
          <w:lang w:val="en-GB"/>
        </w:rPr>
        <w:t xml:space="preserve">Excluded are also publications, which are based on a research that has no connection to the authors work at the affiliated organization. </w:t>
      </w:r>
      <w:r>
        <w:rPr>
          <w:szCs w:val="20"/>
          <w:lang w:val="en-GB"/>
        </w:rPr>
        <w:t>Nor will publications exclusively intended for marketing communications be reported on.</w:t>
      </w:r>
    </w:p>
    <w:p w14:paraId="6075134E" w14:textId="5BF78AE9" w:rsidR="001E5331" w:rsidRDefault="00CF16B2" w:rsidP="001E5331">
      <w:pPr>
        <w:pStyle w:val="Heading1"/>
        <w:rPr>
          <w:rFonts w:eastAsia="Times New Roman"/>
          <w:lang w:val="fi-FI"/>
        </w:rPr>
      </w:pPr>
      <w:bookmarkStart w:id="13" w:name="_Toc515979607"/>
      <w:r>
        <w:rPr>
          <w:rFonts w:eastAsia="Times New Roman"/>
          <w:lang w:val="fi-FI"/>
        </w:rPr>
        <w:t>Types of publication</w:t>
      </w:r>
      <w:bookmarkEnd w:id="13"/>
    </w:p>
    <w:p w14:paraId="6E33CA6B" w14:textId="77777777" w:rsidR="00CF16B2" w:rsidRPr="00D057CC" w:rsidRDefault="00CF16B2" w:rsidP="00CF16B2">
      <w:pPr>
        <w:autoSpaceDE w:val="0"/>
        <w:autoSpaceDN w:val="0"/>
        <w:adjustRightInd w:val="0"/>
      </w:pPr>
      <w:r>
        <w:rPr>
          <w:lang w:val="en-GB"/>
        </w:rPr>
        <w:t>Publications can be coarsely divided into six groups based on their purpose and determined by the primary target group of the publication channel.</w:t>
      </w:r>
    </w:p>
    <w:p w14:paraId="2BC58BBA" w14:textId="77777777" w:rsidR="00CF16B2" w:rsidRPr="00BD2D12" w:rsidRDefault="00CF16B2" w:rsidP="00CF16B2">
      <w:r>
        <w:rPr>
          <w:b/>
          <w:bCs/>
          <w:lang w:val="en-GB"/>
        </w:rPr>
        <w:t>Publication types A, B and C</w:t>
      </w:r>
      <w:r>
        <w:rPr>
          <w:lang w:val="en-GB"/>
        </w:rPr>
        <w:t xml:space="preserve"> are publications intended to promote science and to produce new information mainly for the use of the researcher's own scientific community. They fulfil the definition of a scientific publication.</w:t>
      </w:r>
    </w:p>
    <w:p w14:paraId="548E1664" w14:textId="77777777" w:rsidR="00CF16B2" w:rsidRPr="00BD2D12" w:rsidRDefault="00CF16B2" w:rsidP="00CF16B2">
      <w:r>
        <w:rPr>
          <w:b/>
          <w:bCs/>
          <w:lang w:val="en-GB"/>
        </w:rPr>
        <w:t>Publication type D</w:t>
      </w:r>
      <w:r>
        <w:rPr>
          <w:lang w:val="en-GB"/>
        </w:rPr>
        <w:t xml:space="preserve"> includes publications intended to disseminate research-based information for the use of a professional community. They fulfil the definition of a professional publication.</w:t>
      </w:r>
    </w:p>
    <w:p w14:paraId="69FDEEEA" w14:textId="77777777" w:rsidR="00CF16B2" w:rsidRDefault="00CF16B2" w:rsidP="00CF16B2">
      <w:r>
        <w:rPr>
          <w:b/>
          <w:bCs/>
          <w:lang w:val="en-GB"/>
        </w:rPr>
        <w:t>Publication type E</w:t>
      </w:r>
      <w:r>
        <w:rPr>
          <w:lang w:val="en-GB"/>
        </w:rPr>
        <w:t xml:space="preserve"> includes publications disseminating scientific and professional information in the surrounding society.</w:t>
      </w:r>
    </w:p>
    <w:p w14:paraId="4DC37920" w14:textId="77777777" w:rsidR="00CF16B2" w:rsidRPr="008B3D0F" w:rsidRDefault="00CF16B2" w:rsidP="00CF16B2">
      <w:pPr>
        <w:rPr>
          <w:rFonts w:ascii="Arial" w:eastAsia="Times New Roman" w:hAnsi="Arial" w:cs="Arial"/>
          <w:sz w:val="23"/>
          <w:szCs w:val="23"/>
        </w:rPr>
      </w:pPr>
      <w:r>
        <w:rPr>
          <w:b/>
          <w:bCs/>
          <w:lang w:val="en-GB"/>
        </w:rPr>
        <w:t>Publication type F</w:t>
      </w:r>
      <w:r>
        <w:rPr>
          <w:lang w:val="en-GB"/>
        </w:rPr>
        <w:t xml:space="preserve"> includes the public outputs of artistic activities.</w:t>
      </w:r>
      <w:bookmarkStart w:id="14" w:name="20"/>
      <w:bookmarkEnd w:id="14"/>
    </w:p>
    <w:p w14:paraId="5F0A8C9A" w14:textId="77777777" w:rsidR="00CF16B2" w:rsidRPr="00D96499" w:rsidRDefault="00CF16B2" w:rsidP="00CF16B2">
      <w:r>
        <w:rPr>
          <w:b/>
          <w:bCs/>
          <w:lang w:val="en-GB"/>
        </w:rPr>
        <w:t>Publication type G</w:t>
      </w:r>
      <w:r>
        <w:rPr>
          <w:lang w:val="en-GB"/>
        </w:rPr>
        <w:t xml:space="preserve"> includes theses.</w:t>
      </w:r>
    </w:p>
    <w:p w14:paraId="32C0D0D4" w14:textId="52E4863D" w:rsidR="00CF16B2" w:rsidRPr="00D96499" w:rsidRDefault="00CF16B2" w:rsidP="00CF16B2">
      <w:r>
        <w:rPr>
          <w:b/>
          <w:bCs/>
          <w:lang w:val="en-GB"/>
        </w:rPr>
        <w:t>Publication types H-I</w:t>
      </w:r>
      <w:r>
        <w:rPr>
          <w:lang w:val="en-GB"/>
        </w:rPr>
        <w:t xml:space="preserve"> are other publications resulting from research activities, the format of which differs from that of the previous categories.</w:t>
      </w:r>
    </w:p>
    <w:p w14:paraId="11A1FADA" w14:textId="12F00EAF" w:rsidR="003515BE" w:rsidRPr="00CF16B2" w:rsidRDefault="00CF16B2" w:rsidP="001E5331">
      <w:pPr>
        <w:pStyle w:val="Heading2"/>
        <w:rPr>
          <w:rFonts w:eastAsia="Times New Roman"/>
        </w:rPr>
      </w:pPr>
      <w:bookmarkStart w:id="15" w:name="_Toc445975230"/>
      <w:bookmarkStart w:id="16" w:name="_Toc515979608"/>
      <w:r>
        <w:rPr>
          <w:rFonts w:eastAsia="Times New Roman"/>
          <w:lang w:val="en-GB"/>
        </w:rPr>
        <w:t>Definition of scientific publication (publication type main categories A, B and C)</w:t>
      </w:r>
      <w:bookmarkEnd w:id="15"/>
      <w:bookmarkEnd w:id="16"/>
    </w:p>
    <w:p w14:paraId="080494C3" w14:textId="77777777" w:rsidR="00CF16B2" w:rsidRPr="00D96499" w:rsidRDefault="00CF16B2" w:rsidP="00CF16B2">
      <w:r>
        <w:rPr>
          <w:lang w:val="en-GB"/>
        </w:rPr>
        <w:t>The common feature of scientific publications is that they fulfil the following three conditions:</w:t>
      </w:r>
    </w:p>
    <w:p w14:paraId="32CBBA6F" w14:textId="77777777" w:rsidR="00CF16B2" w:rsidRPr="00D96499" w:rsidRDefault="00CF16B2" w:rsidP="00CF16B2">
      <w:pPr>
        <w:pStyle w:val="ListParagraph"/>
        <w:numPr>
          <w:ilvl w:val="0"/>
          <w:numId w:val="4"/>
        </w:numPr>
      </w:pPr>
      <w:r>
        <w:rPr>
          <w:lang w:val="en-GB"/>
        </w:rPr>
        <w:t>The publication must produce new information in relation to previous research data on the same subject.</w:t>
      </w:r>
    </w:p>
    <w:p w14:paraId="4CBBF3A3" w14:textId="77777777" w:rsidR="00CF16B2" w:rsidRPr="00D96499" w:rsidRDefault="00CF16B2" w:rsidP="00CF16B2">
      <w:pPr>
        <w:pStyle w:val="ListParagraph"/>
        <w:numPr>
          <w:ilvl w:val="0"/>
          <w:numId w:val="4"/>
        </w:numPr>
      </w:pPr>
      <w:r>
        <w:rPr>
          <w:lang w:val="en-GB"/>
        </w:rPr>
        <w:t xml:space="preserve">The publication must be presented in a format that enables the verification of the research results and/or use of the research results in a new research, thus allowing other researchers to assess the research results and use them in their own work. </w:t>
      </w:r>
    </w:p>
    <w:p w14:paraId="617EA0B6" w14:textId="77777777" w:rsidR="00CF16B2" w:rsidRDefault="00CF16B2" w:rsidP="00CF16B2">
      <w:pPr>
        <w:pStyle w:val="ListParagraph"/>
        <w:numPr>
          <w:ilvl w:val="0"/>
          <w:numId w:val="4"/>
        </w:numPr>
      </w:pPr>
      <w:r>
        <w:rPr>
          <w:lang w:val="en-GB"/>
        </w:rPr>
        <w:t xml:space="preserve">The publication channel for the publication specialises in publishing scientific research results, and it has an editorial staff consisting of experts in the field of science as well as a </w:t>
      </w:r>
      <w:hyperlink w:anchor="_Vertaisarviointi" w:history="1">
        <w:r>
          <w:rPr>
            <w:rStyle w:val="Hyperlink"/>
            <w:lang w:val="en-GB"/>
          </w:rPr>
          <w:t>peer review practice</w:t>
        </w:r>
      </w:hyperlink>
      <w:r>
        <w:rPr>
          <w:lang w:val="en-GB"/>
        </w:rPr>
        <w:t>. (Note: non-refereed publications may also be published on scientific publication channels).</w:t>
      </w:r>
    </w:p>
    <w:p w14:paraId="51E8408E" w14:textId="77777777" w:rsidR="00CF16B2" w:rsidRDefault="00CF16B2" w:rsidP="00CF16B2">
      <w:r>
        <w:rPr>
          <w:lang w:val="en-GB"/>
        </w:rPr>
        <w:t xml:space="preserve">All criteria are applied according to the established practices for each field of science. </w:t>
      </w:r>
    </w:p>
    <w:p w14:paraId="415FB75C" w14:textId="77777777" w:rsidR="00CF16B2" w:rsidRPr="00322AE2" w:rsidRDefault="00CF16B2" w:rsidP="00CF16B2">
      <w:pPr>
        <w:pStyle w:val="Heading2"/>
        <w:rPr>
          <w:rFonts w:eastAsia="Times New Roman"/>
        </w:rPr>
      </w:pPr>
      <w:bookmarkStart w:id="17" w:name="_Toc445975231"/>
      <w:bookmarkStart w:id="18" w:name="_Toc515979609"/>
      <w:r>
        <w:rPr>
          <w:rFonts w:eastAsia="Times New Roman"/>
          <w:lang w:val="en-GB"/>
        </w:rPr>
        <w:t>Definition of professional publication (publication type main category D)</w:t>
      </w:r>
      <w:bookmarkEnd w:id="17"/>
      <w:bookmarkEnd w:id="18"/>
    </w:p>
    <w:p w14:paraId="24C95A77" w14:textId="3FB162BA" w:rsidR="00CF16B2" w:rsidRDefault="00CF16B2" w:rsidP="00CF16B2">
      <w:r>
        <w:rPr>
          <w:lang w:val="en-GB"/>
        </w:rPr>
        <w:t xml:space="preserve">Professional publications refer to publications that disseminate information based on research and development for the use of the professional community. The readership of professional publications mainly includes persons trained in the field who apply the information to their practical work. The target audiences of scientific and professional publications may be partly the same, and individual articles published in both groups may be very similar. </w:t>
      </w:r>
      <w:r w:rsidR="00C42E6F">
        <w:rPr>
          <w:lang w:val="en-GB"/>
        </w:rPr>
        <w:t>Professional publication channels might utilize peer review practices.</w:t>
      </w:r>
    </w:p>
    <w:p w14:paraId="5BA05AD9" w14:textId="77777777" w:rsidR="00CF16B2" w:rsidRPr="00322AE2" w:rsidRDefault="00CF16B2" w:rsidP="00CF16B2">
      <w:r>
        <w:rPr>
          <w:lang w:val="en-GB"/>
        </w:rPr>
        <w:t>Professional publication channels include the following trade journals:</w:t>
      </w:r>
    </w:p>
    <w:p w14:paraId="31CA2BF2" w14:textId="77777777" w:rsidR="00CF16B2" w:rsidRPr="00541463" w:rsidRDefault="00CF16B2" w:rsidP="00CF16B2">
      <w:pPr>
        <w:rPr>
          <w:i/>
          <w:lang w:val="fi-FI"/>
        </w:rPr>
      </w:pPr>
      <w:r w:rsidRPr="00541463">
        <w:rPr>
          <w:i/>
          <w:iCs/>
          <w:lang w:val="fi-FI"/>
        </w:rPr>
        <w:t>Metsälehti, Käytännön maamies, Sosiaalitieto, Kehittyvä elintarvike, Acatiimi, Journalisti, Arkkitehti, Sairaanhoitaja, Puutarha &amp; kauppa, Ulkopolitiikka</w:t>
      </w:r>
      <w:r w:rsidRPr="00541463">
        <w:rPr>
          <w:lang w:val="fi-FI"/>
        </w:rPr>
        <w:t xml:space="preserve"> and</w:t>
      </w:r>
      <w:r w:rsidRPr="00541463">
        <w:rPr>
          <w:i/>
          <w:iCs/>
          <w:lang w:val="fi-FI"/>
        </w:rPr>
        <w:t xml:space="preserve"> Opettaja.</w:t>
      </w:r>
    </w:p>
    <w:p w14:paraId="3404B915" w14:textId="77777777" w:rsidR="00CF16B2" w:rsidRDefault="00CF16B2" w:rsidP="00CF16B2">
      <w:r>
        <w:rPr>
          <w:lang w:val="en-GB"/>
        </w:rPr>
        <w:t xml:space="preserve">Trade journals are an exception to this rule in that they also publish refereed scientific articles. Refereed scientific articles published in trade journals classified on levels 1 to 3 (e.g. </w:t>
      </w:r>
      <w:r>
        <w:rPr>
          <w:i/>
          <w:iCs/>
          <w:lang w:val="en-GB"/>
        </w:rPr>
        <w:t>Duodecim, Suomen lääkärilehti, Liikunta ja tiede</w:t>
      </w:r>
      <w:r>
        <w:rPr>
          <w:lang w:val="en-GB"/>
        </w:rPr>
        <w:t>) are entered under publication types A1 or A2 despite the fact that these journals are primarily aimed at the professional community. Non-refereed articles in these journals will be entered under publication type D1 (article in a trade journal).</w:t>
      </w:r>
    </w:p>
    <w:p w14:paraId="343D3020" w14:textId="77777777" w:rsidR="00CF16B2" w:rsidRPr="00802BB5" w:rsidRDefault="00CF16B2" w:rsidP="00CF16B2">
      <w:pPr>
        <w:rPr>
          <w:rFonts w:cs="Arial"/>
          <w:lang w:val="en-GB"/>
        </w:rPr>
      </w:pPr>
      <w:r>
        <w:rPr>
          <w:lang w:val="en-GB"/>
        </w:rPr>
        <w:t xml:space="preserve">Various analyses and reports based on scientific research and development produced to support political or professional decision-making, typically commissioned and published by a public party such as a ministry, an agency or a state research institution, are also reported on as professional publications. </w:t>
      </w:r>
      <w:r w:rsidRPr="00802BB5">
        <w:rPr>
          <w:lang w:val="en-GB"/>
        </w:rPr>
        <w:t>They are entered under publication type D4.</w:t>
      </w:r>
    </w:p>
    <w:p w14:paraId="3DD9BCE3" w14:textId="77777777" w:rsidR="00CF16B2" w:rsidRDefault="00CF16B2" w:rsidP="00CF16B2">
      <w:pPr>
        <w:pStyle w:val="Heading2"/>
        <w:rPr>
          <w:rFonts w:eastAsia="Times New Roman"/>
        </w:rPr>
      </w:pPr>
      <w:bookmarkStart w:id="19" w:name="_Toc445975232"/>
      <w:bookmarkStart w:id="20" w:name="_Toc515979610"/>
      <w:r>
        <w:rPr>
          <w:rFonts w:eastAsia="Times New Roman"/>
          <w:lang w:val="en-GB"/>
        </w:rPr>
        <w:t>Definition of popular publication (publication type main category E)</w:t>
      </w:r>
      <w:bookmarkEnd w:id="19"/>
      <w:bookmarkEnd w:id="20"/>
    </w:p>
    <w:p w14:paraId="180CDBAA" w14:textId="2CB17CD0" w:rsidR="00995E43" w:rsidRDefault="00995E43" w:rsidP="00995E43">
      <w:r>
        <w:rPr>
          <w:lang w:val="en-GB"/>
        </w:rPr>
        <w:t>Popular publications refer to publications that disseminate information based on research and development to the public. Understanding their contents does not require particular familiarity with the field. Examples of popular publications include popular books, newspaper articles, popular magazine articles and network articles on online platforms taking a stand in public discussions.</w:t>
      </w:r>
      <w:r w:rsidR="004B6670">
        <w:rPr>
          <w:lang w:val="en-GB"/>
        </w:rPr>
        <w:t xml:space="preserve"> Also </w:t>
      </w:r>
      <w:r w:rsidR="004F37F6">
        <w:rPr>
          <w:lang w:val="en-GB"/>
        </w:rPr>
        <w:t xml:space="preserve">celebratory books, which are published for a certain person and the authors are private friends or colleagues of this person, are included in this category. </w:t>
      </w:r>
    </w:p>
    <w:p w14:paraId="0AFB2A0D" w14:textId="77777777" w:rsidR="00371EF0" w:rsidRDefault="00371EF0" w:rsidP="00371EF0">
      <w:pPr>
        <w:pStyle w:val="Heading2"/>
        <w:rPr>
          <w:rFonts w:eastAsia="Times New Roman"/>
        </w:rPr>
      </w:pPr>
      <w:bookmarkStart w:id="21" w:name="_Toc445975233"/>
      <w:bookmarkStart w:id="22" w:name="_Toc515979611"/>
      <w:r>
        <w:rPr>
          <w:rFonts w:eastAsia="Times New Roman"/>
          <w:lang w:val="en-GB"/>
        </w:rPr>
        <w:t>Definition of artistic publication (publication type main category F)</w:t>
      </w:r>
      <w:bookmarkEnd w:id="21"/>
      <w:bookmarkEnd w:id="22"/>
    </w:p>
    <w:p w14:paraId="34EEE0E7" w14:textId="25E91298" w:rsidR="00995E43" w:rsidRPr="00230C72" w:rsidRDefault="00995E43" w:rsidP="003515BE">
      <w:pPr>
        <w:rPr>
          <w:color w:val="FF0000"/>
        </w:rPr>
      </w:pPr>
      <w:r>
        <w:rPr>
          <w:lang w:val="en-GB"/>
        </w:rPr>
        <w:t xml:space="preserve">Artistic publications refer to the public outputs of artistic activities. </w:t>
      </w:r>
      <w:r w:rsidRPr="003935D3">
        <w:t xml:space="preserve">They can be either independent artistic outputs or </w:t>
      </w:r>
      <w:r w:rsidR="00F22695" w:rsidRPr="003935D3">
        <w:rPr>
          <w:rFonts w:eastAsia="Times New Roman" w:cs="Times New Roman"/>
          <w:bCs/>
          <w:lang w:val="en-GB"/>
        </w:rPr>
        <w:t>partial realisation</w:t>
      </w:r>
      <w:r w:rsidR="00F22695" w:rsidRPr="003935D3">
        <w:t>s</w:t>
      </w:r>
      <w:r w:rsidR="00371EF0" w:rsidRPr="003935D3">
        <w:t xml:space="preserve"> </w:t>
      </w:r>
      <w:r w:rsidRPr="003935D3">
        <w:t xml:space="preserve">of collections following the conventions of different </w:t>
      </w:r>
      <w:r w:rsidR="00371EF0" w:rsidRPr="003935D3">
        <w:t>fields of</w:t>
      </w:r>
      <w:r w:rsidRPr="003935D3">
        <w:t xml:space="preserve"> art. The latter ones can be, for example, set design of a play, a painting </w:t>
      </w:r>
      <w:r w:rsidR="00371EF0" w:rsidRPr="003935D3">
        <w:t>in a joint exhibition or a role of an actor/actress. In addition, the publication type also contains those</w:t>
      </w:r>
      <w:r w:rsidR="00682A82" w:rsidRPr="003935D3">
        <w:t xml:space="preserve"> artistic </w:t>
      </w:r>
      <w:r w:rsidR="00682A82" w:rsidRPr="003935D3">
        <w:rPr>
          <w:rFonts w:eastAsia="Times New Roman" w:cs="Times New Roman"/>
          <w:bCs/>
          <w:lang w:val="en-GB"/>
        </w:rPr>
        <w:t>partial realisation</w:t>
      </w:r>
      <w:r w:rsidR="00682A82" w:rsidRPr="003935D3">
        <w:t>s</w:t>
      </w:r>
      <w:r w:rsidR="00371EF0" w:rsidRPr="003935D3">
        <w:t xml:space="preserve"> that are part of a publication which context is not primarily artistic. </w:t>
      </w:r>
      <w:r w:rsidR="00230C72" w:rsidRPr="003935D3">
        <w:t xml:space="preserve">Such can be, for example, design of a commercial product or a demanding composition work for a commercial film. </w:t>
      </w:r>
    </w:p>
    <w:p w14:paraId="09D49BFA" w14:textId="77777777" w:rsidR="00F91ABB" w:rsidRPr="00802BB5" w:rsidRDefault="00F91ABB" w:rsidP="00F91ABB">
      <w:pPr>
        <w:pStyle w:val="Heading2"/>
        <w:rPr>
          <w:lang w:val="en-GB"/>
        </w:rPr>
      </w:pPr>
      <w:bookmarkStart w:id="23" w:name="_Vertaisarviointi"/>
      <w:bookmarkStart w:id="24" w:name="_Vertaisarvioinnin_määritelmä"/>
      <w:bookmarkStart w:id="25" w:name="_Toc445975234"/>
      <w:bookmarkStart w:id="26" w:name="_Toc515979612"/>
      <w:bookmarkEnd w:id="23"/>
      <w:bookmarkEnd w:id="24"/>
      <w:r w:rsidRPr="00802BB5">
        <w:rPr>
          <w:lang w:val="en-GB"/>
        </w:rPr>
        <w:t>Definition of peer review</w:t>
      </w:r>
      <w:bookmarkEnd w:id="25"/>
      <w:bookmarkEnd w:id="26"/>
    </w:p>
    <w:p w14:paraId="16A3576D" w14:textId="77777777" w:rsidR="00F22695" w:rsidRDefault="00F22695" w:rsidP="00F22695">
      <w:r>
        <w:rPr>
          <w:lang w:val="en-GB"/>
        </w:rPr>
        <w:t>The peer review of scientific publications refers to a procedure by which a journal, conference or publishing house publishing research results requests that experts in the field of science carry out a preliminary evaluation of the scientific fitness for publication of manuscripts intended for publication. Publication data collection requires that the peer review meets the following criteria:</w:t>
      </w:r>
    </w:p>
    <w:p w14:paraId="135DAC9F" w14:textId="77777777" w:rsidR="00F22695" w:rsidRDefault="00F22695" w:rsidP="00F22695">
      <w:pPr>
        <w:pStyle w:val="ListParagraph"/>
        <w:numPr>
          <w:ilvl w:val="0"/>
          <w:numId w:val="6"/>
        </w:numPr>
      </w:pPr>
      <w:r>
        <w:rPr>
          <w:lang w:val="en-GB"/>
        </w:rPr>
        <w:t>The publication evaluators were independent in terms of the manuscript to be evaluated. Independent evaluators refer to accomplished researchers or other experts who are not editors of the publication series (journal or book series) or the publication (research book, journal special issue, conference publication).</w:t>
      </w:r>
    </w:p>
    <w:p w14:paraId="0BB406D6" w14:textId="77777777" w:rsidR="00F22695" w:rsidRDefault="00F22695" w:rsidP="00F22695">
      <w:pPr>
        <w:pStyle w:val="ListParagraph"/>
        <w:numPr>
          <w:ilvl w:val="0"/>
          <w:numId w:val="6"/>
        </w:numPr>
      </w:pPr>
      <w:r>
        <w:rPr>
          <w:lang w:val="en-GB"/>
        </w:rPr>
        <w:t>The process assesses the completeness of the material and the management of the theoretical framework, the reliability of how the research has been carried out and its accuracy, the originality of the results and their novelty value in relation to previous research, as characteristic of the field of science.</w:t>
      </w:r>
    </w:p>
    <w:p w14:paraId="147706A1" w14:textId="77777777" w:rsidR="00F22695" w:rsidRDefault="00F22695" w:rsidP="00F22695">
      <w:pPr>
        <w:pStyle w:val="ListParagraph"/>
        <w:numPr>
          <w:ilvl w:val="0"/>
          <w:numId w:val="6"/>
        </w:numPr>
      </w:pPr>
      <w:r>
        <w:rPr>
          <w:lang w:val="en-GB"/>
        </w:rPr>
        <w:t>The evaluation has covered the entire manuscript offered for publication rather than just an abstract or extract.</w:t>
      </w:r>
    </w:p>
    <w:p w14:paraId="3545FB85" w14:textId="77777777" w:rsidR="00F22695" w:rsidRPr="005063F2" w:rsidRDefault="00F22695" w:rsidP="00F22695">
      <w:pPr>
        <w:pStyle w:val="ListParagraph"/>
        <w:numPr>
          <w:ilvl w:val="0"/>
          <w:numId w:val="6"/>
        </w:numPr>
      </w:pPr>
      <w:r>
        <w:rPr>
          <w:lang w:val="en-GB"/>
        </w:rPr>
        <w:t>The author has received a written referee statement of the peer review (original statement or a summary by the editorial staff/editor in chief).</w:t>
      </w:r>
    </w:p>
    <w:p w14:paraId="20BF5E6F" w14:textId="58CEFD86" w:rsidR="00E81B42" w:rsidRPr="00F22695" w:rsidRDefault="00F22695" w:rsidP="00F22695">
      <w:r>
        <w:rPr>
          <w:lang w:val="en-GB"/>
        </w:rPr>
        <w:t xml:space="preserve">In unclear cases, it must be possible to verify the peer review based on a written statement. As for the publications covered by reporting, peer review is required for publication types A1, A2, A3, A4, C1 and C2. If a Finnish science publisher uses the FFLS peer review identifier, only articles and separate books containing the identifier will be reported under the publication types mentioned above </w:t>
      </w:r>
      <w:r w:rsidR="00E81B42" w:rsidRPr="00F22695">
        <w:t>(</w:t>
      </w:r>
      <w:hyperlink r:id="rId11" w:history="1">
        <w:r w:rsidR="00F13324" w:rsidRPr="00F22695">
          <w:rPr>
            <w:rStyle w:val="Hyperlink"/>
          </w:rPr>
          <w:t>http://www.tsv.fi/tunnus</w:t>
        </w:r>
      </w:hyperlink>
      <w:r w:rsidR="00E81B42" w:rsidRPr="00F22695">
        <w:t xml:space="preserve">).  </w:t>
      </w:r>
    </w:p>
    <w:p w14:paraId="68968CBB" w14:textId="77777777" w:rsidR="00E81B42" w:rsidRDefault="00E81B42" w:rsidP="00E81B42">
      <w:pPr>
        <w:rPr>
          <w:lang w:val="fi-FI"/>
        </w:rPr>
      </w:pPr>
      <w:r>
        <w:rPr>
          <w:noProof/>
          <w:lang w:val="en-GB" w:eastAsia="en-GB"/>
        </w:rPr>
        <w:drawing>
          <wp:inline distT="0" distB="0" distL="0" distR="0" wp14:anchorId="1868919F" wp14:editId="7EA73402">
            <wp:extent cx="1175385" cy="285115"/>
            <wp:effectExtent l="0" t="0" r="5715"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385" cy="285115"/>
                    </a:xfrm>
                    <a:prstGeom prst="rect">
                      <a:avLst/>
                    </a:prstGeom>
                    <a:noFill/>
                    <a:ln>
                      <a:noFill/>
                    </a:ln>
                  </pic:spPr>
                </pic:pic>
              </a:graphicData>
            </a:graphic>
          </wp:inline>
        </w:drawing>
      </w:r>
    </w:p>
    <w:p w14:paraId="75BB4F66" w14:textId="057A5768" w:rsidR="00DD531B" w:rsidRDefault="005D087B" w:rsidP="00E81B42">
      <w:pPr>
        <w:rPr>
          <w:lang w:val="en-GB"/>
        </w:rPr>
      </w:pPr>
      <w:r w:rsidRPr="005D087B">
        <w:rPr>
          <w:lang w:val="en-GB"/>
        </w:rPr>
        <w:t xml:space="preserve">Peer review should not be </w:t>
      </w:r>
      <w:r>
        <w:rPr>
          <w:lang w:val="en-GB"/>
        </w:rPr>
        <w:t>confused</w:t>
      </w:r>
      <w:r w:rsidRPr="005D087B">
        <w:rPr>
          <w:lang w:val="en-GB"/>
        </w:rPr>
        <w:t xml:space="preserve"> with editorial review, which </w:t>
      </w:r>
      <w:r>
        <w:rPr>
          <w:lang w:val="en-GB"/>
        </w:rPr>
        <w:t xml:space="preserve">assesses the suitability of the text for the publication channel. Also, the review made by author in the same book cannot be considered as a peer-review unless performed as double-blind-review.  </w:t>
      </w:r>
    </w:p>
    <w:p w14:paraId="28008D2D" w14:textId="054CA377" w:rsidR="000A075E" w:rsidRDefault="000A075E" w:rsidP="000A075E">
      <w:pPr>
        <w:pStyle w:val="Heading2"/>
        <w:rPr>
          <w:lang w:val="en-GB"/>
        </w:rPr>
      </w:pPr>
      <w:r>
        <w:rPr>
          <w:lang w:val="en-GB"/>
        </w:rPr>
        <w:t>Conference publications</w:t>
      </w:r>
    </w:p>
    <w:p w14:paraId="637BF6E8" w14:textId="62200566" w:rsidR="000A075E" w:rsidRPr="000A075E" w:rsidRDefault="000A075E" w:rsidP="000A075E">
      <w:pPr>
        <w:rPr>
          <w:lang w:val="en-GB"/>
        </w:rPr>
      </w:pPr>
      <w:r w:rsidRPr="000A075E">
        <w:rPr>
          <w:lang w:val="en-GB"/>
        </w:rPr>
        <w:t xml:space="preserve">Scientific conference articles are typically found in computer science and technical sciences. In most other </w:t>
      </w:r>
      <w:r>
        <w:rPr>
          <w:lang w:val="en-GB"/>
        </w:rPr>
        <w:t>disciplines</w:t>
      </w:r>
      <w:r w:rsidRPr="000A075E">
        <w:rPr>
          <w:lang w:val="en-GB"/>
        </w:rPr>
        <w:t xml:space="preserve">, the conference publication is an intermediate stage before being published on another publication channel. The articles in the </w:t>
      </w:r>
      <w:r>
        <w:rPr>
          <w:lang w:val="en-GB"/>
        </w:rPr>
        <w:t>proceedings</w:t>
      </w:r>
      <w:r w:rsidRPr="000A075E">
        <w:rPr>
          <w:lang w:val="en-GB"/>
        </w:rPr>
        <w:t xml:space="preserve"> of one-off </w:t>
      </w:r>
      <w:r>
        <w:rPr>
          <w:lang w:val="en-GB"/>
        </w:rPr>
        <w:t>conference</w:t>
      </w:r>
      <w:r w:rsidRPr="000A075E">
        <w:rPr>
          <w:lang w:val="en-GB"/>
        </w:rPr>
        <w:t xml:space="preserve"> presentations are marked as </w:t>
      </w:r>
      <w:r>
        <w:rPr>
          <w:lang w:val="en-GB"/>
        </w:rPr>
        <w:t>book chapters</w:t>
      </w:r>
      <w:r w:rsidRPr="000A075E">
        <w:rPr>
          <w:lang w:val="en-GB"/>
        </w:rPr>
        <w:t xml:space="preserve"> (A3). Articles published in scientific journals, even if based on a presentation at a conference, are marked as journal articles (A1, A2). In the above cases, the publishing fo</w:t>
      </w:r>
      <w:r>
        <w:rPr>
          <w:lang w:val="en-GB"/>
        </w:rPr>
        <w:t xml:space="preserve">rum level is also determined </w:t>
      </w:r>
      <w:r w:rsidRPr="000A075E">
        <w:rPr>
          <w:lang w:val="en-GB"/>
        </w:rPr>
        <w:t>in accordance with</w:t>
      </w:r>
      <w:r>
        <w:rPr>
          <w:lang w:val="en-GB"/>
        </w:rPr>
        <w:t xml:space="preserve"> the publication type practices.</w:t>
      </w:r>
    </w:p>
    <w:p w14:paraId="25BC1EF7" w14:textId="73CE9DD4" w:rsidR="000A075E" w:rsidRPr="000A075E" w:rsidRDefault="000A075E" w:rsidP="000A075E">
      <w:pPr>
        <w:rPr>
          <w:lang w:val="en-GB"/>
        </w:rPr>
      </w:pPr>
      <w:r w:rsidRPr="000A075E">
        <w:rPr>
          <w:lang w:val="en-GB"/>
        </w:rPr>
        <w:t>The publicity of a conference publication is determined in the same way as other publications, i</w:t>
      </w:r>
      <w:r>
        <w:rPr>
          <w:lang w:val="en-GB"/>
        </w:rPr>
        <w:t>.</w:t>
      </w:r>
      <w:r w:rsidRPr="000A075E">
        <w:rPr>
          <w:lang w:val="en-GB"/>
        </w:rPr>
        <w:t>e</w:t>
      </w:r>
      <w:r>
        <w:rPr>
          <w:lang w:val="en-GB"/>
        </w:rPr>
        <w:t>.</w:t>
      </w:r>
      <w:r w:rsidRPr="000A075E">
        <w:rPr>
          <w:lang w:val="en-GB"/>
        </w:rPr>
        <w:t xml:space="preserve"> the publication must be publicly available. </w:t>
      </w:r>
      <w:r>
        <w:rPr>
          <w:lang w:val="en-GB"/>
        </w:rPr>
        <w:t>P</w:t>
      </w:r>
      <w:r w:rsidRPr="000A075E">
        <w:rPr>
          <w:lang w:val="en-GB"/>
        </w:rPr>
        <w:t xml:space="preserve">ublications are not publicly available </w:t>
      </w:r>
      <w:r>
        <w:rPr>
          <w:lang w:val="en-GB"/>
        </w:rPr>
        <w:t>in</w:t>
      </w:r>
      <w:r w:rsidRPr="000A075E">
        <w:rPr>
          <w:lang w:val="en-GB"/>
        </w:rPr>
        <w:t xml:space="preserve"> the material</w:t>
      </w:r>
      <w:r>
        <w:rPr>
          <w:lang w:val="en-GB"/>
        </w:rPr>
        <w:t>s</w:t>
      </w:r>
      <w:r w:rsidRPr="000A075E">
        <w:rPr>
          <w:lang w:val="en-GB"/>
        </w:rPr>
        <w:t xml:space="preserve"> of a single library (e</w:t>
      </w:r>
      <w:r>
        <w:rPr>
          <w:lang w:val="en-GB"/>
        </w:rPr>
        <w:t>.</w:t>
      </w:r>
      <w:r w:rsidRPr="000A075E">
        <w:rPr>
          <w:lang w:val="en-GB"/>
        </w:rPr>
        <w:t>g</w:t>
      </w:r>
      <w:r>
        <w:rPr>
          <w:lang w:val="en-GB"/>
        </w:rPr>
        <w:t>.</w:t>
      </w:r>
      <w:r w:rsidRPr="000A075E">
        <w:rPr>
          <w:lang w:val="en-GB"/>
        </w:rPr>
        <w:t xml:space="preserve"> </w:t>
      </w:r>
      <w:r>
        <w:rPr>
          <w:lang w:val="en-GB"/>
        </w:rPr>
        <w:t>literature repository</w:t>
      </w:r>
      <w:r w:rsidRPr="000A075E">
        <w:rPr>
          <w:lang w:val="en-GB"/>
        </w:rPr>
        <w:t xml:space="preserve">) or on the researcher's website. Nor </w:t>
      </w:r>
      <w:r>
        <w:rPr>
          <w:lang w:val="en-GB"/>
        </w:rPr>
        <w:t xml:space="preserve">are the publications public if </w:t>
      </w:r>
      <w:r w:rsidRPr="000A075E">
        <w:rPr>
          <w:lang w:val="en-GB"/>
        </w:rPr>
        <w:t xml:space="preserve">the publication </w:t>
      </w:r>
      <w:r>
        <w:rPr>
          <w:lang w:val="en-GB"/>
        </w:rPr>
        <w:t xml:space="preserve">is </w:t>
      </w:r>
      <w:r w:rsidRPr="000A075E">
        <w:rPr>
          <w:lang w:val="en-GB"/>
        </w:rPr>
        <w:t>distributed to the conference participants</w:t>
      </w:r>
      <w:r>
        <w:rPr>
          <w:lang w:val="en-GB"/>
        </w:rPr>
        <w:t xml:space="preserve"> only</w:t>
      </w:r>
      <w:r w:rsidRPr="000A075E">
        <w:rPr>
          <w:lang w:val="en-GB"/>
        </w:rPr>
        <w:t xml:space="preserve"> or the publications</w:t>
      </w:r>
      <w:r>
        <w:rPr>
          <w:lang w:val="en-GB"/>
        </w:rPr>
        <w:t xml:space="preserve"> are only</w:t>
      </w:r>
      <w:r w:rsidRPr="000A075E">
        <w:rPr>
          <w:lang w:val="en-GB"/>
        </w:rPr>
        <w:t xml:space="preserve"> available on the web with limited availability. For publications distributed in CD-ROM or </w:t>
      </w:r>
      <w:r>
        <w:rPr>
          <w:lang w:val="en-GB"/>
        </w:rPr>
        <w:t>USB</w:t>
      </w:r>
      <w:r w:rsidRPr="000A075E">
        <w:rPr>
          <w:lang w:val="en-GB"/>
        </w:rPr>
        <w:t xml:space="preserve"> memory format, the existence of an ISBN identifies the publication's publicity.</w:t>
      </w:r>
    </w:p>
    <w:p w14:paraId="10C31B72" w14:textId="784929AF" w:rsidR="000A075E" w:rsidRPr="005D087B" w:rsidRDefault="000A075E" w:rsidP="00E81B42">
      <w:pPr>
        <w:rPr>
          <w:lang w:val="en-GB"/>
        </w:rPr>
      </w:pPr>
      <w:r>
        <w:rPr>
          <w:lang w:val="en-GB"/>
        </w:rPr>
        <w:t>Various</w:t>
      </w:r>
      <w:r w:rsidRPr="000A075E">
        <w:rPr>
          <w:lang w:val="en-GB"/>
        </w:rPr>
        <w:t xml:space="preserve"> publications are published in conference publications. The Ministry of Educatio</w:t>
      </w:r>
      <w:r>
        <w:rPr>
          <w:lang w:val="en-GB"/>
        </w:rPr>
        <w:t>n and Culture's data collection</w:t>
      </w:r>
      <w:r w:rsidRPr="000A075E">
        <w:rPr>
          <w:lang w:val="en-GB"/>
        </w:rPr>
        <w:t xml:space="preserve"> take</w:t>
      </w:r>
      <w:r>
        <w:rPr>
          <w:lang w:val="en-GB"/>
        </w:rPr>
        <w:t>s</w:t>
      </w:r>
      <w:r w:rsidRPr="000A075E">
        <w:rPr>
          <w:lang w:val="en-GB"/>
        </w:rPr>
        <w:t xml:space="preserve"> into account only the complete written versions of the conference pape</w:t>
      </w:r>
      <w:r>
        <w:rPr>
          <w:lang w:val="en-GB"/>
        </w:rPr>
        <w:t xml:space="preserve">r </w:t>
      </w:r>
      <w:r w:rsidR="005278E5">
        <w:rPr>
          <w:lang w:val="en-GB"/>
        </w:rPr>
        <w:t xml:space="preserve">(full paper) </w:t>
      </w:r>
      <w:r>
        <w:rPr>
          <w:lang w:val="en-GB"/>
        </w:rPr>
        <w:t>and</w:t>
      </w:r>
      <w:r w:rsidR="005278E5">
        <w:rPr>
          <w:lang w:val="en-GB"/>
        </w:rPr>
        <w:t xml:space="preserve"> the so-called s</w:t>
      </w:r>
      <w:r w:rsidRPr="000A075E">
        <w:rPr>
          <w:lang w:val="en-GB"/>
        </w:rPr>
        <w:t>hort paper</w:t>
      </w:r>
      <w:r w:rsidR="005278E5">
        <w:rPr>
          <w:lang w:val="en-GB"/>
        </w:rPr>
        <w:t>s / Work-in-Progress -</w:t>
      </w:r>
      <w:r w:rsidRPr="000A075E">
        <w:rPr>
          <w:lang w:val="en-GB"/>
        </w:rPr>
        <w:t xml:space="preserve">type papers. The types of articles are defined by the conference's own </w:t>
      </w:r>
      <w:r w:rsidR="005278E5" w:rsidRPr="000A075E">
        <w:rPr>
          <w:lang w:val="en-GB"/>
        </w:rPr>
        <w:t>practice;</w:t>
      </w:r>
      <w:r w:rsidRPr="000A075E">
        <w:rPr>
          <w:lang w:val="en-GB"/>
        </w:rPr>
        <w:t xml:space="preserve"> the number of pages is not the only deciding factor. Abstract, extended abstract, posters or Powerpoint presentations of conference presentations are not taken into account. Category A4 covers only articles whose peer review has been performed on the basis of the entire manuscript, not just the summary.</w:t>
      </w:r>
    </w:p>
    <w:p w14:paraId="67BB71A9" w14:textId="77777777" w:rsidR="00F22695" w:rsidRDefault="00F22695" w:rsidP="00F22695">
      <w:pPr>
        <w:pStyle w:val="Heading2"/>
      </w:pPr>
      <w:bookmarkStart w:id="27" w:name="_Julkaisufoorumi"/>
      <w:bookmarkStart w:id="28" w:name="_Julkaisutyypit"/>
      <w:bookmarkStart w:id="29" w:name="_Toc445975235"/>
      <w:bookmarkStart w:id="30" w:name="_Toc515979613"/>
      <w:bookmarkEnd w:id="27"/>
      <w:bookmarkEnd w:id="28"/>
      <w:r>
        <w:rPr>
          <w:lang w:val="en-GB"/>
        </w:rPr>
        <w:t>Publication type classification</w:t>
      </w:r>
      <w:bookmarkEnd w:id="29"/>
      <w:bookmarkEnd w:id="30"/>
    </w:p>
    <w:p w14:paraId="233E652A" w14:textId="77777777" w:rsidR="00F22695" w:rsidRPr="00BD2D12" w:rsidRDefault="00F22695" w:rsidP="00F22695">
      <w:r>
        <w:rPr>
          <w:lang w:val="en-GB"/>
        </w:rPr>
        <w:t>The criteria set out on page 2 apply to all publication types (public availability, external editorial staff, novelty, the author's link to the organisation and the research-based nature of the publication). The table below indicates the minimum requirements for each publication type:</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946"/>
        <w:gridCol w:w="6607"/>
      </w:tblGrid>
      <w:tr w:rsidR="00682A82" w:rsidRPr="00682A82" w14:paraId="55B6ED8A" w14:textId="77777777" w:rsidTr="00F45725">
        <w:trPr>
          <w:tblCellSpacing w:w="15" w:type="dxa"/>
        </w:trPr>
        <w:tc>
          <w:tcPr>
            <w:tcW w:w="9493" w:type="dxa"/>
            <w:gridSpan w:val="2"/>
            <w:shd w:val="clear" w:color="auto" w:fill="D9D9D9" w:themeFill="background1" w:themeFillShade="D9"/>
            <w:hideMark/>
          </w:tcPr>
          <w:p w14:paraId="70EFA370" w14:textId="77777777" w:rsid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A Peer-reviewed scientific articles</w:t>
            </w:r>
          </w:p>
          <w:p w14:paraId="345DF567" w14:textId="77777777" w:rsidR="00682A82" w:rsidRPr="002C4163"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Fulfil the definition of a scientific publication;</w:t>
            </w:r>
          </w:p>
          <w:p w14:paraId="139C31AF" w14:textId="77777777" w:rsidR="00682A82"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Fulfil the definition of peer review;</w:t>
            </w:r>
          </w:p>
          <w:p w14:paraId="6A2AC211" w14:textId="77777777" w:rsidR="00682A82"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The journal/series publishing the article has an ISSN identifier, and research books have an ISBN identifier.</w:t>
            </w:r>
          </w:p>
          <w:p w14:paraId="3FBD2165" w14:textId="0563E88F" w:rsidR="00682A82" w:rsidRPr="00682A82"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If the article is an introduction to a book or a journal, the author must provide a research contribution to it;</w:t>
            </w:r>
          </w:p>
        </w:tc>
      </w:tr>
      <w:tr w:rsidR="00682A82" w:rsidRPr="0052380D" w14:paraId="499523B1" w14:textId="77777777" w:rsidTr="00F45725">
        <w:trPr>
          <w:tblCellSpacing w:w="15" w:type="dxa"/>
        </w:trPr>
        <w:tc>
          <w:tcPr>
            <w:tcW w:w="2901" w:type="dxa"/>
            <w:shd w:val="clear" w:color="auto" w:fill="FFFFFF" w:themeFill="background1"/>
            <w:hideMark/>
          </w:tcPr>
          <w:p w14:paraId="65C3BCC5" w14:textId="1FF98B8D" w:rsidR="00682A82" w:rsidRPr="0098674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A1 Journal article – refereed</w:t>
            </w:r>
          </w:p>
        </w:tc>
        <w:tc>
          <w:tcPr>
            <w:tcW w:w="6562" w:type="dxa"/>
            <w:shd w:val="clear" w:color="auto" w:fill="FFFFFF" w:themeFill="background1"/>
          </w:tcPr>
          <w:p w14:paraId="12F1655D" w14:textId="77777777" w:rsidR="00682A82"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An article in a scientific journal, series or yearbook;</w:t>
            </w:r>
          </w:p>
          <w:p w14:paraId="37689E53" w14:textId="77777777" w:rsidR="00682A82" w:rsidRPr="00884CF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Mainly includes unpublished material;</w:t>
            </w:r>
          </w:p>
          <w:p w14:paraId="236A5B4C" w14:textId="77777777" w:rsidR="00884CF2" w:rsidRPr="00884CF2" w:rsidRDefault="00884CF2" w:rsidP="00884CF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Also, Short report -style medical publications that undergo the same peer review process as original articles</w:t>
            </w:r>
          </w:p>
          <w:p w14:paraId="71183AD0" w14:textId="18A7C66B" w:rsidR="00884CF2" w:rsidRPr="00682A82" w:rsidRDefault="00884CF2" w:rsidP="00884CF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Original articles in professional journals that are listed on Publication Forum (Julkaisufoorumi) channel list (e.g. Duodecim, Suomen lääkärilehti) are included. Non-original articles and review articles are entered in category D1 regardless of whether the article has been peer-reviewed.</w:t>
            </w:r>
          </w:p>
        </w:tc>
      </w:tr>
      <w:tr w:rsidR="00682A82" w:rsidRPr="0052380D" w14:paraId="4D44CB2B" w14:textId="77777777" w:rsidTr="00F45725">
        <w:trPr>
          <w:tblCellSpacing w:w="15" w:type="dxa"/>
        </w:trPr>
        <w:tc>
          <w:tcPr>
            <w:tcW w:w="2901" w:type="dxa"/>
            <w:shd w:val="clear" w:color="auto" w:fill="FFFFFF" w:themeFill="background1"/>
            <w:hideMark/>
          </w:tcPr>
          <w:p w14:paraId="798706F4" w14:textId="0C1FB608" w:rsidR="00682A82" w:rsidRPr="0098674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A2 Review article in a scientific journal</w:t>
            </w:r>
          </w:p>
        </w:tc>
        <w:tc>
          <w:tcPr>
            <w:tcW w:w="6562" w:type="dxa"/>
            <w:shd w:val="clear" w:color="auto" w:fill="FFFFFF" w:themeFill="background1"/>
          </w:tcPr>
          <w:p w14:paraId="39DD7072" w14:textId="77777777" w:rsidR="00682A82"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A review article (e.g. review, systematic review, meta-analysis) in a scientific journal, series or yearbook;</w:t>
            </w:r>
          </w:p>
          <w:p w14:paraId="7F2F9A74" w14:textId="77777777" w:rsidR="00682A82" w:rsidRPr="002C4163" w:rsidRDefault="00682A82" w:rsidP="00682A82">
            <w:pPr>
              <w:pStyle w:val="Default"/>
              <w:numPr>
                <w:ilvl w:val="0"/>
                <w:numId w:val="8"/>
              </w:numPr>
              <w:ind w:left="243" w:hanging="142"/>
              <w:rPr>
                <w:rFonts w:asciiTheme="minorHAnsi" w:hAnsiTheme="minorHAnsi"/>
                <w:sz w:val="22"/>
                <w:szCs w:val="22"/>
              </w:rPr>
            </w:pPr>
            <w:r>
              <w:rPr>
                <w:rFonts w:asciiTheme="minorHAnsi" w:hAnsiTheme="minorHAnsi"/>
                <w:sz w:val="22"/>
                <w:szCs w:val="22"/>
                <w:lang w:val="en-GB"/>
              </w:rPr>
              <w:t>Fulfils the definition of a scientific publication with the exception of the requirement to generate new information;</w:t>
            </w:r>
          </w:p>
          <w:p w14:paraId="3A32E33F" w14:textId="60455A8F"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Is based on key original article material on the subject;</w:t>
            </w:r>
          </w:p>
        </w:tc>
      </w:tr>
      <w:tr w:rsidR="00682A82" w:rsidRPr="00682A82" w14:paraId="13BBCDC9" w14:textId="77777777" w:rsidTr="00F45725">
        <w:trPr>
          <w:tblCellSpacing w:w="15" w:type="dxa"/>
        </w:trPr>
        <w:tc>
          <w:tcPr>
            <w:tcW w:w="2901" w:type="dxa"/>
            <w:shd w:val="clear" w:color="auto" w:fill="FFFFFF" w:themeFill="background1"/>
            <w:hideMark/>
          </w:tcPr>
          <w:p w14:paraId="6332FDF2" w14:textId="39E8BA3F" w:rsidR="00682A82" w:rsidRPr="00986745" w:rsidRDefault="00682A82" w:rsidP="00682A82">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A3 Book chapter</w:t>
            </w:r>
          </w:p>
        </w:tc>
        <w:tc>
          <w:tcPr>
            <w:tcW w:w="6562" w:type="dxa"/>
            <w:shd w:val="clear" w:color="auto" w:fill="FFFFFF" w:themeFill="background1"/>
          </w:tcPr>
          <w:p w14:paraId="36451823" w14:textId="020AD2A3"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An article, an introduction or a preface in a published scientific research book consisting of articles by various authors;</w:t>
            </w:r>
          </w:p>
        </w:tc>
      </w:tr>
      <w:tr w:rsidR="00682A82" w:rsidRPr="00682A82" w14:paraId="58AA6A4A" w14:textId="77777777" w:rsidTr="00F45725">
        <w:trPr>
          <w:tblCellSpacing w:w="15" w:type="dxa"/>
        </w:trPr>
        <w:tc>
          <w:tcPr>
            <w:tcW w:w="2901" w:type="dxa"/>
            <w:shd w:val="clear" w:color="auto" w:fill="FFFFFF" w:themeFill="background1"/>
            <w:hideMark/>
          </w:tcPr>
          <w:p w14:paraId="26D24E0B" w14:textId="4DA05BE4" w:rsidR="00682A82" w:rsidRPr="0098674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A4 Article in conference proceedings</w:t>
            </w:r>
          </w:p>
        </w:tc>
        <w:tc>
          <w:tcPr>
            <w:tcW w:w="6562" w:type="dxa"/>
            <w:shd w:val="clear" w:color="auto" w:fill="FFFFFF" w:themeFill="background1"/>
          </w:tcPr>
          <w:p w14:paraId="419C0694" w14:textId="77777777" w:rsidR="00682A82" w:rsidRPr="002C4163" w:rsidRDefault="00682A82" w:rsidP="00682A82">
            <w:pPr>
              <w:pStyle w:val="Default"/>
              <w:numPr>
                <w:ilvl w:val="0"/>
                <w:numId w:val="8"/>
              </w:numPr>
              <w:ind w:left="243" w:hanging="142"/>
              <w:rPr>
                <w:rFonts w:asciiTheme="minorHAnsi" w:eastAsia="Times New Roman" w:hAnsiTheme="minorHAnsi" w:cs="Times New Roman"/>
                <w:sz w:val="22"/>
                <w:szCs w:val="22"/>
              </w:rPr>
            </w:pPr>
            <w:r>
              <w:rPr>
                <w:rFonts w:asciiTheme="minorHAnsi" w:hAnsiTheme="minorHAnsi"/>
                <w:color w:val="auto"/>
                <w:sz w:val="22"/>
                <w:szCs w:val="22"/>
                <w:lang w:val="en-GB"/>
              </w:rPr>
              <w:t>Published regularly in the printed or otherwise publicly available publication of a scientific conference;</w:t>
            </w:r>
          </w:p>
          <w:p w14:paraId="19B52187" w14:textId="77777777" w:rsidR="00682A82" w:rsidRPr="002C4163"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A complete written version of a conference presentation (full paper);</w:t>
            </w:r>
          </w:p>
          <w:p w14:paraId="54D3EFA4" w14:textId="77777777" w:rsidR="00682A82" w:rsidRPr="00F45725"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Conference publications are typical in the fields of IT sciences. In other fields, conference articles are mainly research books or special issues of journals;</w:t>
            </w:r>
          </w:p>
          <w:p w14:paraId="672384CC" w14:textId="619D37E0"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The refereed articles in research books consisting of one-off conferences are entered under category A3 and the refereed articles of special issues in journals under categories A1 to A2.</w:t>
            </w:r>
          </w:p>
        </w:tc>
      </w:tr>
      <w:tr w:rsidR="00682A82" w:rsidRPr="00682A82" w14:paraId="78F80583" w14:textId="77777777" w:rsidTr="00F45725">
        <w:trPr>
          <w:tblCellSpacing w:w="15" w:type="dxa"/>
        </w:trPr>
        <w:tc>
          <w:tcPr>
            <w:tcW w:w="9493" w:type="dxa"/>
            <w:gridSpan w:val="2"/>
            <w:shd w:val="clear" w:color="auto" w:fill="D9D9D9" w:themeFill="background1" w:themeFillShade="D9"/>
            <w:hideMark/>
          </w:tcPr>
          <w:p w14:paraId="337B9B2E" w14:textId="77777777" w:rsid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B Non-refereed scientific articles</w:t>
            </w:r>
          </w:p>
          <w:p w14:paraId="27FCF619" w14:textId="77777777" w:rsidR="00682A82" w:rsidRPr="00986745" w:rsidRDefault="00682A82" w:rsidP="00682A82">
            <w:pPr>
              <w:pStyle w:val="Default"/>
              <w:numPr>
                <w:ilvl w:val="0"/>
                <w:numId w:val="8"/>
              </w:numPr>
              <w:ind w:left="243" w:hanging="142"/>
              <w:rPr>
                <w:rFonts w:eastAsia="Times New Roman" w:cs="Times New Roman"/>
                <w:b/>
                <w:bCs/>
              </w:rPr>
            </w:pPr>
            <w:r>
              <w:rPr>
                <w:rFonts w:asciiTheme="minorHAnsi" w:hAnsiTheme="minorHAnsi"/>
                <w:sz w:val="22"/>
                <w:szCs w:val="22"/>
                <w:lang w:val="en-GB"/>
              </w:rPr>
              <w:t>Fulfil the definition of a scientific publication;</w:t>
            </w:r>
          </w:p>
          <w:p w14:paraId="2E79F460" w14:textId="77777777" w:rsidR="00682A82" w:rsidRPr="00F45725" w:rsidRDefault="00682A82" w:rsidP="00682A82">
            <w:pPr>
              <w:pStyle w:val="Default"/>
              <w:numPr>
                <w:ilvl w:val="0"/>
                <w:numId w:val="8"/>
              </w:numPr>
              <w:ind w:left="243" w:hanging="142"/>
              <w:rPr>
                <w:rFonts w:eastAsia="Times New Roman" w:cs="Times New Roman"/>
                <w:b/>
                <w:bCs/>
              </w:rPr>
            </w:pPr>
            <w:r>
              <w:rPr>
                <w:rFonts w:asciiTheme="minorHAnsi" w:hAnsiTheme="minorHAnsi"/>
                <w:sz w:val="22"/>
                <w:szCs w:val="22"/>
                <w:lang w:val="en-GB"/>
              </w:rPr>
              <w:t>The journal/series publishing the article has an ISSN identifier, and research books have an ISBN identifier.</w:t>
            </w:r>
          </w:p>
          <w:p w14:paraId="5B377107" w14:textId="17A0D1CE" w:rsidR="00682A82" w:rsidRPr="00682A82" w:rsidRDefault="00682A82" w:rsidP="00682A82">
            <w:pPr>
              <w:pStyle w:val="Default"/>
              <w:numPr>
                <w:ilvl w:val="0"/>
                <w:numId w:val="8"/>
              </w:numPr>
              <w:ind w:left="243" w:hanging="142"/>
              <w:rPr>
                <w:rFonts w:eastAsia="Times New Roman" w:cs="Times New Roman"/>
                <w:b/>
                <w:bCs/>
              </w:rPr>
            </w:pPr>
            <w:r>
              <w:rPr>
                <w:rFonts w:asciiTheme="minorHAnsi" w:hAnsiTheme="minorHAnsi"/>
                <w:sz w:val="22"/>
                <w:szCs w:val="22"/>
                <w:lang w:val="en-GB"/>
              </w:rPr>
              <w:t>If the article is an introduction to a book or a journal, the author must provide a research contribution to it;</w:t>
            </w:r>
          </w:p>
        </w:tc>
      </w:tr>
      <w:tr w:rsidR="00682A82" w:rsidRPr="00682A82" w14:paraId="39135D96" w14:textId="77777777" w:rsidTr="00415845">
        <w:trPr>
          <w:trHeight w:val="597"/>
          <w:tblCellSpacing w:w="15" w:type="dxa"/>
        </w:trPr>
        <w:tc>
          <w:tcPr>
            <w:tcW w:w="2901" w:type="dxa"/>
            <w:shd w:val="clear" w:color="auto" w:fill="FFFFFF" w:themeFill="background1"/>
            <w:hideMark/>
          </w:tcPr>
          <w:p w14:paraId="5DF868FA" w14:textId="2BD8C751" w:rsidR="00682A82" w:rsidRPr="00986745" w:rsidRDefault="00682A82" w:rsidP="00682A82">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 xml:space="preserve">B1 </w:t>
            </w:r>
            <w:r w:rsidRPr="00592D33">
              <w:rPr>
                <w:rFonts w:eastAsia="Times New Roman" w:cs="Times New Roman"/>
                <w:b/>
                <w:bCs/>
                <w:lang w:val="en-GB"/>
              </w:rPr>
              <w:t>Journal arti</w:t>
            </w:r>
            <w:r>
              <w:rPr>
                <w:rFonts w:eastAsia="Times New Roman" w:cs="Times New Roman"/>
                <w:b/>
                <w:bCs/>
                <w:lang w:val="en-GB"/>
              </w:rPr>
              <w:t>cle</w:t>
            </w:r>
          </w:p>
        </w:tc>
        <w:tc>
          <w:tcPr>
            <w:tcW w:w="6562" w:type="dxa"/>
            <w:shd w:val="clear" w:color="auto" w:fill="FFFFFF" w:themeFill="background1"/>
          </w:tcPr>
          <w:p w14:paraId="1DE0185D" w14:textId="4815C8AF" w:rsidR="00682A82" w:rsidRPr="00682A82" w:rsidRDefault="00415845" w:rsidP="00415845">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Writings</w:t>
            </w:r>
            <w:r w:rsidR="00682A82">
              <w:rPr>
                <w:rFonts w:asciiTheme="minorHAnsi" w:hAnsiTheme="minorHAnsi"/>
                <w:color w:val="auto"/>
                <w:sz w:val="22"/>
                <w:szCs w:val="22"/>
                <w:lang w:val="en-GB"/>
              </w:rPr>
              <w:t xml:space="preserve"> in scientific journals, such as brief case reports, brief review articles, editorials, book reviews, discussions, letters or comments</w:t>
            </w:r>
            <w:r>
              <w:rPr>
                <w:rFonts w:asciiTheme="minorHAnsi" w:hAnsiTheme="minorHAnsi"/>
                <w:color w:val="auto"/>
                <w:sz w:val="22"/>
                <w:szCs w:val="22"/>
                <w:lang w:val="en-GB"/>
              </w:rPr>
              <w:t xml:space="preserve">. Publication types mentioned are included in category B1 even if they are peer-reviewed. </w:t>
            </w:r>
          </w:p>
        </w:tc>
      </w:tr>
      <w:tr w:rsidR="00682A82" w:rsidRPr="00682A82" w14:paraId="55511232" w14:textId="77777777" w:rsidTr="00F45725">
        <w:trPr>
          <w:tblCellSpacing w:w="15" w:type="dxa"/>
        </w:trPr>
        <w:tc>
          <w:tcPr>
            <w:tcW w:w="2901" w:type="dxa"/>
            <w:shd w:val="clear" w:color="auto" w:fill="FFFFFF" w:themeFill="background1"/>
            <w:hideMark/>
          </w:tcPr>
          <w:p w14:paraId="36FA0701" w14:textId="186DFAAC" w:rsidR="00682A82" w:rsidRPr="00986745" w:rsidRDefault="00682A82" w:rsidP="00682A82">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 xml:space="preserve">B2 Book chapter </w:t>
            </w:r>
          </w:p>
        </w:tc>
        <w:tc>
          <w:tcPr>
            <w:tcW w:w="6562" w:type="dxa"/>
            <w:shd w:val="clear" w:color="auto" w:fill="FFFFFF" w:themeFill="background1"/>
          </w:tcPr>
          <w:p w14:paraId="30EB7E17" w14:textId="5BA0227F"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 xml:space="preserve">An article, an introduction or a preface in a published scientific research book consisting of articles by various authors </w:t>
            </w:r>
          </w:p>
        </w:tc>
      </w:tr>
      <w:tr w:rsidR="00682A82" w:rsidRPr="00682A82" w14:paraId="2B806F48" w14:textId="77777777" w:rsidTr="00F45725">
        <w:trPr>
          <w:tblCellSpacing w:w="15" w:type="dxa"/>
        </w:trPr>
        <w:tc>
          <w:tcPr>
            <w:tcW w:w="2901" w:type="dxa"/>
            <w:shd w:val="clear" w:color="auto" w:fill="FFFFFF" w:themeFill="background1"/>
            <w:hideMark/>
          </w:tcPr>
          <w:p w14:paraId="2233D9D7" w14:textId="170F4B62" w:rsidR="00682A82" w:rsidRPr="0098674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B3 Article in conference proceedings</w:t>
            </w:r>
          </w:p>
        </w:tc>
        <w:tc>
          <w:tcPr>
            <w:tcW w:w="6562" w:type="dxa"/>
            <w:shd w:val="clear" w:color="auto" w:fill="FFFFFF" w:themeFill="background1"/>
          </w:tcPr>
          <w:p w14:paraId="3A5D87D8"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Published regularly in the printed or otherwise publicly available publication of a scientific conference;</w:t>
            </w:r>
          </w:p>
          <w:p w14:paraId="313142EF"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A complete written version of a conference presentation (full paper);</w:t>
            </w:r>
          </w:p>
          <w:p w14:paraId="49E1A004" w14:textId="77777777" w:rsidR="00682A82" w:rsidRPr="00F45725"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Conference publications are typical in the IT field. In other fields, conference articles are mainly published in research books or special issues of journals;</w:t>
            </w:r>
          </w:p>
          <w:p w14:paraId="72C2854A" w14:textId="6FC4A772"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The non-refereed articles in research books consisting of one-off conferences are entered under category B2 and the non-refereed articles of special issues in journals under category B1;</w:t>
            </w:r>
          </w:p>
        </w:tc>
      </w:tr>
      <w:tr w:rsidR="00682A82" w:rsidRPr="002C4163" w14:paraId="4E273BB1" w14:textId="77777777" w:rsidTr="00F45725">
        <w:trPr>
          <w:tblCellSpacing w:w="15" w:type="dxa"/>
        </w:trPr>
        <w:tc>
          <w:tcPr>
            <w:tcW w:w="9493" w:type="dxa"/>
            <w:gridSpan w:val="2"/>
            <w:shd w:val="clear" w:color="auto" w:fill="D9D9D9" w:themeFill="background1" w:themeFillShade="D9"/>
            <w:hideMark/>
          </w:tcPr>
          <w:p w14:paraId="603ADDBF" w14:textId="77777777" w:rsid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 xml:space="preserve">C Scientific books (monographs) </w:t>
            </w:r>
          </w:p>
          <w:p w14:paraId="4D59C36D" w14:textId="77777777" w:rsidR="00682A82" w:rsidRPr="00986745"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Fulfil the definition of a scientific publication;</w:t>
            </w:r>
          </w:p>
          <w:p w14:paraId="07AAFAAD" w14:textId="77777777" w:rsidR="00682A82" w:rsidRPr="00986745"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Fulfil the definition of peer review;</w:t>
            </w:r>
          </w:p>
          <w:p w14:paraId="6B6CF606" w14:textId="455F7CAA" w:rsidR="00682A82" w:rsidRPr="00986745" w:rsidRDefault="00682A82" w:rsidP="00682A82">
            <w:pPr>
              <w:pStyle w:val="Default"/>
              <w:numPr>
                <w:ilvl w:val="0"/>
                <w:numId w:val="8"/>
              </w:numPr>
              <w:ind w:left="243" w:hanging="142"/>
              <w:rPr>
                <w:rFonts w:eastAsia="Times New Roman" w:cs="Times New Roman"/>
                <w:b/>
                <w:bCs/>
              </w:rPr>
            </w:pPr>
            <w:r>
              <w:rPr>
                <w:rFonts w:asciiTheme="minorHAnsi" w:hAnsiTheme="minorHAnsi"/>
                <w:color w:val="auto"/>
                <w:sz w:val="22"/>
                <w:szCs w:val="22"/>
                <w:lang w:val="en-GB"/>
              </w:rPr>
              <w:t xml:space="preserve">The book has an ISBN number. </w:t>
            </w:r>
          </w:p>
        </w:tc>
      </w:tr>
      <w:tr w:rsidR="00682A82" w:rsidRPr="00682A82" w14:paraId="22D4C1F5" w14:textId="77777777" w:rsidTr="00F45725">
        <w:trPr>
          <w:tblCellSpacing w:w="15" w:type="dxa"/>
        </w:trPr>
        <w:tc>
          <w:tcPr>
            <w:tcW w:w="2901" w:type="dxa"/>
            <w:shd w:val="clear" w:color="auto" w:fill="FFFFFF" w:themeFill="background1"/>
            <w:hideMark/>
          </w:tcPr>
          <w:p w14:paraId="5229C459" w14:textId="220EABF5" w:rsidR="00682A82" w:rsidRPr="0087279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C1 Scientific book</w:t>
            </w:r>
          </w:p>
        </w:tc>
        <w:tc>
          <w:tcPr>
            <w:tcW w:w="6562" w:type="dxa"/>
            <w:shd w:val="clear" w:color="auto" w:fill="FFFFFF" w:themeFill="background1"/>
          </w:tcPr>
          <w:p w14:paraId="6A897810"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The entire book was written by its author(s);</w:t>
            </w:r>
          </w:p>
          <w:p w14:paraId="36CFFC4B" w14:textId="77777777" w:rsidR="00682A82" w:rsidRPr="00A9196D" w:rsidRDefault="00682A82" w:rsidP="00682A82">
            <w:pPr>
              <w:pStyle w:val="Default"/>
              <w:numPr>
                <w:ilvl w:val="0"/>
                <w:numId w:val="8"/>
              </w:numPr>
              <w:ind w:left="243" w:hanging="142"/>
              <w:rPr>
                <w:rFonts w:asciiTheme="minorHAnsi" w:eastAsia="Times New Roman" w:hAnsiTheme="minorHAnsi" w:cs="Times New Roman"/>
                <w:sz w:val="22"/>
                <w:szCs w:val="22"/>
              </w:rPr>
            </w:pPr>
            <w:r>
              <w:rPr>
                <w:rFonts w:asciiTheme="minorHAnsi" w:hAnsiTheme="minorHAnsi"/>
                <w:color w:val="auto"/>
                <w:sz w:val="22"/>
                <w:szCs w:val="22"/>
                <w:lang w:val="en-GB"/>
              </w:rPr>
              <w:t>A new edition of the book may be reported on if the book has been modified sufficiently compared to the previous edition.</w:t>
            </w:r>
          </w:p>
          <w:p w14:paraId="2A914A1B" w14:textId="640E9419"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(Note. Non-refereed monographs are entered under category D4, D5 or E2)</w:t>
            </w:r>
          </w:p>
        </w:tc>
      </w:tr>
      <w:tr w:rsidR="00682A82" w:rsidRPr="00682A82" w14:paraId="396ED4CC" w14:textId="77777777" w:rsidTr="00F45725">
        <w:trPr>
          <w:tblCellSpacing w:w="15" w:type="dxa"/>
        </w:trPr>
        <w:tc>
          <w:tcPr>
            <w:tcW w:w="2901" w:type="dxa"/>
            <w:shd w:val="clear" w:color="auto" w:fill="FFFFFF" w:themeFill="background1"/>
            <w:hideMark/>
          </w:tcPr>
          <w:p w14:paraId="572186CE" w14:textId="78D70240" w:rsidR="00682A82" w:rsidRPr="0087279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C2 Edited book</w:t>
            </w:r>
          </w:p>
        </w:tc>
        <w:tc>
          <w:tcPr>
            <w:tcW w:w="6562" w:type="dxa"/>
            <w:shd w:val="clear" w:color="auto" w:fill="FFFFFF" w:themeFill="background1"/>
          </w:tcPr>
          <w:p w14:paraId="28211D04" w14:textId="77777777" w:rsidR="00682A82" w:rsidRPr="00F45725" w:rsidRDefault="00682A82" w:rsidP="00682A82">
            <w:pPr>
              <w:pStyle w:val="Default"/>
              <w:numPr>
                <w:ilvl w:val="0"/>
                <w:numId w:val="8"/>
              </w:numPr>
              <w:ind w:left="243" w:hanging="142"/>
              <w:rPr>
                <w:rFonts w:asciiTheme="minorHAnsi" w:eastAsia="Times New Roman" w:hAnsiTheme="minorHAnsi" w:cs="Times New Roman"/>
                <w:sz w:val="22"/>
                <w:szCs w:val="22"/>
              </w:rPr>
            </w:pPr>
            <w:r>
              <w:rPr>
                <w:rFonts w:asciiTheme="minorHAnsi" w:hAnsiTheme="minorHAnsi"/>
                <w:color w:val="auto"/>
                <w:sz w:val="22"/>
                <w:szCs w:val="22"/>
                <w:lang w:val="en-GB"/>
              </w:rPr>
              <w:t>Edited scientific book or special issue of journals consisting of various articles by different authors;</w:t>
            </w:r>
          </w:p>
          <w:p w14:paraId="1962F27B" w14:textId="77777777" w:rsidR="00682A82" w:rsidRPr="00A9196D" w:rsidRDefault="00682A82" w:rsidP="00682A82">
            <w:pPr>
              <w:pStyle w:val="Default"/>
              <w:numPr>
                <w:ilvl w:val="0"/>
                <w:numId w:val="8"/>
              </w:numPr>
              <w:ind w:left="243" w:hanging="142"/>
              <w:rPr>
                <w:rFonts w:asciiTheme="minorHAnsi" w:eastAsia="Times New Roman" w:hAnsiTheme="minorHAnsi" w:cs="Times New Roman"/>
                <w:sz w:val="22"/>
                <w:szCs w:val="22"/>
              </w:rPr>
            </w:pPr>
            <w:r>
              <w:rPr>
                <w:rFonts w:asciiTheme="minorHAnsi" w:hAnsiTheme="minorHAnsi"/>
                <w:color w:val="auto"/>
                <w:sz w:val="22"/>
                <w:szCs w:val="22"/>
                <w:lang w:val="en-GB"/>
              </w:rPr>
              <w:t>The authors have been in charge of editing the book, and their names are indicated among the editors.</w:t>
            </w:r>
          </w:p>
          <w:p w14:paraId="0C5F272E" w14:textId="03FD0BDD"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(Note. Non-refereed edited books are entered under category D6 or E3)</w:t>
            </w:r>
          </w:p>
        </w:tc>
      </w:tr>
      <w:tr w:rsidR="00682A82" w:rsidRPr="00682A82" w14:paraId="30C03354" w14:textId="77777777" w:rsidTr="00F45725">
        <w:trPr>
          <w:tblCellSpacing w:w="15" w:type="dxa"/>
        </w:trPr>
        <w:tc>
          <w:tcPr>
            <w:tcW w:w="9493" w:type="dxa"/>
            <w:gridSpan w:val="2"/>
            <w:shd w:val="clear" w:color="auto" w:fill="D9D9D9" w:themeFill="background1" w:themeFillShade="D9"/>
            <w:hideMark/>
          </w:tcPr>
          <w:p w14:paraId="64A387F1" w14:textId="77777777" w:rsid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D Publications intended for professional communities</w:t>
            </w:r>
          </w:p>
          <w:p w14:paraId="70A319EA" w14:textId="77777777" w:rsidR="00682A82" w:rsidRPr="00F45725" w:rsidRDefault="00682A82" w:rsidP="00682A82">
            <w:pPr>
              <w:pStyle w:val="Default"/>
              <w:numPr>
                <w:ilvl w:val="0"/>
                <w:numId w:val="8"/>
              </w:numPr>
              <w:ind w:left="243" w:hanging="142"/>
              <w:rPr>
                <w:rFonts w:eastAsia="Times New Roman" w:cs="Times New Roman"/>
                <w:b/>
                <w:bCs/>
              </w:rPr>
            </w:pPr>
            <w:r>
              <w:rPr>
                <w:rFonts w:asciiTheme="minorHAnsi" w:hAnsiTheme="minorHAnsi"/>
                <w:color w:val="auto"/>
                <w:sz w:val="22"/>
                <w:szCs w:val="22"/>
                <w:lang w:val="en-GB"/>
              </w:rPr>
              <w:t>Fulfil the definition of a professional publication;</w:t>
            </w:r>
          </w:p>
          <w:p w14:paraId="3C261F64" w14:textId="77777777" w:rsidR="00682A82" w:rsidRPr="00F45725" w:rsidRDefault="00682A82" w:rsidP="00682A82">
            <w:pPr>
              <w:pStyle w:val="Default"/>
              <w:numPr>
                <w:ilvl w:val="0"/>
                <w:numId w:val="8"/>
              </w:numPr>
              <w:ind w:left="243" w:hanging="142"/>
              <w:rPr>
                <w:rFonts w:eastAsia="Times New Roman" w:cs="Times New Roman"/>
                <w:b/>
                <w:bCs/>
              </w:rPr>
            </w:pPr>
            <w:r>
              <w:rPr>
                <w:rFonts w:asciiTheme="minorHAnsi" w:hAnsiTheme="minorHAnsi"/>
                <w:color w:val="auto"/>
                <w:sz w:val="22"/>
                <w:szCs w:val="22"/>
                <w:lang w:val="en-GB"/>
              </w:rPr>
              <w:t>These also include publications in journals with no ISSN identifier or scientific books with no ISBN identifier</w:t>
            </w:r>
          </w:p>
          <w:p w14:paraId="27EFACAD" w14:textId="1D8F230F" w:rsidR="00682A82" w:rsidRPr="00682A82" w:rsidRDefault="00682A82" w:rsidP="00682A82">
            <w:pPr>
              <w:pStyle w:val="Default"/>
              <w:numPr>
                <w:ilvl w:val="0"/>
                <w:numId w:val="8"/>
              </w:numPr>
              <w:ind w:left="243" w:hanging="142"/>
              <w:rPr>
                <w:rFonts w:eastAsia="Times New Roman" w:cs="Times New Roman"/>
                <w:b/>
                <w:bCs/>
              </w:rPr>
            </w:pPr>
            <w:r>
              <w:rPr>
                <w:rFonts w:asciiTheme="minorHAnsi" w:hAnsiTheme="minorHAnsi"/>
                <w:sz w:val="22"/>
                <w:szCs w:val="22"/>
                <w:lang w:val="en-GB"/>
              </w:rPr>
              <w:t>If the article is an introduction to a book or a journal, the author must provide a research contribution to it;</w:t>
            </w:r>
          </w:p>
        </w:tc>
      </w:tr>
      <w:tr w:rsidR="00682A82" w:rsidRPr="00682A82" w14:paraId="275319D1" w14:textId="77777777" w:rsidTr="00F45725">
        <w:trPr>
          <w:tblCellSpacing w:w="15" w:type="dxa"/>
        </w:trPr>
        <w:tc>
          <w:tcPr>
            <w:tcW w:w="2901" w:type="dxa"/>
            <w:shd w:val="clear" w:color="auto" w:fill="FFFFFF" w:themeFill="background1"/>
            <w:hideMark/>
          </w:tcPr>
          <w:p w14:paraId="587DE61F" w14:textId="2B27A834" w:rsidR="00682A82" w:rsidRPr="0087279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D1 Article in a trade journal</w:t>
            </w:r>
          </w:p>
        </w:tc>
        <w:tc>
          <w:tcPr>
            <w:tcW w:w="6562" w:type="dxa"/>
            <w:shd w:val="clear" w:color="auto" w:fill="FFFFFF" w:themeFill="background1"/>
          </w:tcPr>
          <w:p w14:paraId="66C7C8CB"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An article in a journal for the professional public;</w:t>
            </w:r>
          </w:p>
          <w:p w14:paraId="10FBCF79" w14:textId="196F0A5C"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An article in a scientific journal with no ISSN identifier.</w:t>
            </w:r>
          </w:p>
        </w:tc>
      </w:tr>
      <w:tr w:rsidR="00682A82" w:rsidRPr="00682A82" w14:paraId="52A607ED" w14:textId="77777777" w:rsidTr="00F45725">
        <w:trPr>
          <w:tblCellSpacing w:w="15" w:type="dxa"/>
        </w:trPr>
        <w:tc>
          <w:tcPr>
            <w:tcW w:w="2901" w:type="dxa"/>
            <w:shd w:val="clear" w:color="auto" w:fill="FFFFFF" w:themeFill="background1"/>
            <w:hideMark/>
          </w:tcPr>
          <w:p w14:paraId="3A123DFE" w14:textId="03173484" w:rsidR="00682A82" w:rsidRPr="00682A82" w:rsidRDefault="00682A82" w:rsidP="00682A82">
            <w:pPr>
              <w:spacing w:before="100" w:beforeAutospacing="1" w:after="100" w:afterAutospacing="1" w:line="240" w:lineRule="auto"/>
              <w:jc w:val="left"/>
              <w:rPr>
                <w:rFonts w:eastAsia="Times New Roman" w:cs="Times New Roman"/>
                <w:b/>
              </w:rPr>
            </w:pPr>
            <w:r>
              <w:rPr>
                <w:b/>
                <w:bCs/>
                <w:lang w:val="en-GB"/>
              </w:rPr>
              <w:t xml:space="preserve">D2 </w:t>
            </w:r>
            <w:r>
              <w:rPr>
                <w:rStyle w:val="Strong"/>
                <w:lang w:val="en-GB"/>
              </w:rPr>
              <w:t>Article in a professional research book (incl. editor’s introduction</w:t>
            </w:r>
            <w:r>
              <w:rPr>
                <w:b/>
                <w:bCs/>
                <w:lang w:val="en-GB"/>
              </w:rPr>
              <w:t>)</w:t>
            </w:r>
          </w:p>
        </w:tc>
        <w:tc>
          <w:tcPr>
            <w:tcW w:w="6562" w:type="dxa"/>
            <w:shd w:val="clear" w:color="auto" w:fill="FFFFFF" w:themeFill="background1"/>
          </w:tcPr>
          <w:p w14:paraId="4DDDABA9" w14:textId="77777777" w:rsidR="00682A82" w:rsidRPr="002C4163"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 xml:space="preserve">An article in a professional manual or guide, information system or research book, text book material or short articles in an encyclopaedia. </w:t>
            </w:r>
          </w:p>
          <w:p w14:paraId="1E08CCD0" w14:textId="4C0F5D64"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sz w:val="22"/>
                <w:szCs w:val="22"/>
                <w:lang w:val="en-GB"/>
              </w:rPr>
              <w:t>Note. The introduction or preface must have research contribution</w:t>
            </w:r>
          </w:p>
        </w:tc>
      </w:tr>
      <w:tr w:rsidR="00682A82" w:rsidRPr="00682A82" w14:paraId="2C27FB55" w14:textId="77777777" w:rsidTr="00F45725">
        <w:trPr>
          <w:tblCellSpacing w:w="15" w:type="dxa"/>
        </w:trPr>
        <w:tc>
          <w:tcPr>
            <w:tcW w:w="2901" w:type="dxa"/>
            <w:shd w:val="clear" w:color="auto" w:fill="FFFFFF" w:themeFill="background1"/>
            <w:hideMark/>
          </w:tcPr>
          <w:p w14:paraId="468AEA0F" w14:textId="214981D6" w:rsidR="00682A82" w:rsidRPr="00872795"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D3 Professional conference proceedings</w:t>
            </w:r>
          </w:p>
        </w:tc>
        <w:tc>
          <w:tcPr>
            <w:tcW w:w="6562" w:type="dxa"/>
            <w:shd w:val="clear" w:color="auto" w:fill="FFFFFF" w:themeFill="background1"/>
          </w:tcPr>
          <w:p w14:paraId="0AE06CF3"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Published regularly in the printed or otherwise publicly available publication of a scientific conference;</w:t>
            </w:r>
          </w:p>
          <w:p w14:paraId="380ED5AC" w14:textId="5EC05734"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 xml:space="preserve">A complete written version of a conference presentation (full paper) </w:t>
            </w:r>
          </w:p>
        </w:tc>
      </w:tr>
      <w:tr w:rsidR="00682A82" w:rsidRPr="00682A82" w14:paraId="4F227AF0" w14:textId="77777777" w:rsidTr="00F45725">
        <w:trPr>
          <w:tblCellSpacing w:w="15" w:type="dxa"/>
        </w:trPr>
        <w:tc>
          <w:tcPr>
            <w:tcW w:w="2901" w:type="dxa"/>
            <w:shd w:val="clear" w:color="auto" w:fill="FFFFFF" w:themeFill="background1"/>
            <w:hideMark/>
          </w:tcPr>
          <w:p w14:paraId="14E1A92C" w14:textId="4A91D614" w:rsidR="00682A82" w:rsidRPr="00682A82"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D4 Published development or research report or study</w:t>
            </w:r>
          </w:p>
        </w:tc>
        <w:tc>
          <w:tcPr>
            <w:tcW w:w="6562" w:type="dxa"/>
            <w:shd w:val="clear" w:color="auto" w:fill="FFFFFF" w:themeFill="background1"/>
          </w:tcPr>
          <w:p w14:paraId="53C37220"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A published development or research report or study based on research or expert work</w:t>
            </w:r>
          </w:p>
          <w:p w14:paraId="678E09FF" w14:textId="0BFE1D7B"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The publisher is generally a non-scientific publisher, usually a public party such as a ministry, a financier, a higher education institution or research institution.</w:t>
            </w:r>
          </w:p>
        </w:tc>
      </w:tr>
      <w:tr w:rsidR="00682A82" w:rsidRPr="00682A82" w14:paraId="3FD7C610" w14:textId="77777777" w:rsidTr="00F45725">
        <w:trPr>
          <w:tblCellSpacing w:w="15" w:type="dxa"/>
        </w:trPr>
        <w:tc>
          <w:tcPr>
            <w:tcW w:w="2901" w:type="dxa"/>
            <w:shd w:val="clear" w:color="auto" w:fill="FFFFFF" w:themeFill="background1"/>
            <w:hideMark/>
          </w:tcPr>
          <w:p w14:paraId="78D33A53" w14:textId="2ABE8189" w:rsidR="00682A82" w:rsidRPr="00682A82"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D5 Text book, professional manual or guide or a dictionary</w:t>
            </w:r>
          </w:p>
        </w:tc>
        <w:tc>
          <w:tcPr>
            <w:tcW w:w="6562" w:type="dxa"/>
            <w:shd w:val="clear" w:color="auto" w:fill="FFFFFF" w:themeFill="background1"/>
          </w:tcPr>
          <w:p w14:paraId="3BF1E5DD" w14:textId="77777777" w:rsidR="00682A82" w:rsidRPr="002C4163"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 xml:space="preserve">A published professional book, text book, a professional manual or guide or a dictionary. </w:t>
            </w:r>
          </w:p>
          <w:p w14:paraId="4A0C16D7" w14:textId="77777777" w:rsidR="00682A82" w:rsidRPr="002C4163"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 xml:space="preserve">The book has an ISBN number. </w:t>
            </w:r>
          </w:p>
          <w:p w14:paraId="5A27B1AB" w14:textId="4CD521DA"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(The category does not include handouts, online or other similar material created solely for a single course)</w:t>
            </w:r>
          </w:p>
        </w:tc>
      </w:tr>
      <w:tr w:rsidR="00682A82" w:rsidRPr="00682A82" w14:paraId="2AC09F1C" w14:textId="77777777" w:rsidTr="00F45725">
        <w:trPr>
          <w:tblCellSpacing w:w="15" w:type="dxa"/>
        </w:trPr>
        <w:tc>
          <w:tcPr>
            <w:tcW w:w="2901" w:type="dxa"/>
            <w:shd w:val="clear" w:color="auto" w:fill="FFFFFF" w:themeFill="background1"/>
            <w:hideMark/>
          </w:tcPr>
          <w:p w14:paraId="53D61E97" w14:textId="5BA658EF" w:rsidR="00682A82" w:rsidRPr="00872795" w:rsidRDefault="00682A82" w:rsidP="00682A82">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D6 Edited professional book</w:t>
            </w:r>
          </w:p>
        </w:tc>
        <w:tc>
          <w:tcPr>
            <w:tcW w:w="6562" w:type="dxa"/>
            <w:shd w:val="clear" w:color="auto" w:fill="FFFFFF" w:themeFill="background1"/>
          </w:tcPr>
          <w:p w14:paraId="092E97C1" w14:textId="77777777" w:rsidR="00682A82" w:rsidRPr="00F45725" w:rsidRDefault="00682A82" w:rsidP="00682A82">
            <w:pPr>
              <w:pStyle w:val="Default"/>
              <w:numPr>
                <w:ilvl w:val="0"/>
                <w:numId w:val="8"/>
              </w:numPr>
              <w:ind w:left="243" w:hanging="142"/>
              <w:rPr>
                <w:rFonts w:asciiTheme="minorHAnsi" w:eastAsia="Times New Roman" w:hAnsiTheme="minorHAnsi" w:cs="Times New Roman"/>
                <w:sz w:val="22"/>
                <w:szCs w:val="22"/>
              </w:rPr>
            </w:pPr>
            <w:r>
              <w:rPr>
                <w:rFonts w:asciiTheme="minorHAnsi" w:hAnsiTheme="minorHAnsi"/>
                <w:color w:val="auto"/>
                <w:sz w:val="22"/>
                <w:szCs w:val="22"/>
                <w:lang w:val="en-GB"/>
              </w:rPr>
              <w:t>An edited, published professional research book consisting of articles by various authors;</w:t>
            </w:r>
          </w:p>
          <w:p w14:paraId="06028BFA" w14:textId="5B807BC9" w:rsidR="00682A82" w:rsidRPr="00682A82" w:rsidRDefault="00682A82" w:rsidP="00682A82">
            <w:pPr>
              <w:pStyle w:val="Default"/>
              <w:numPr>
                <w:ilvl w:val="0"/>
                <w:numId w:val="8"/>
              </w:numPr>
              <w:ind w:left="243" w:hanging="142"/>
              <w:rPr>
                <w:rFonts w:asciiTheme="minorHAnsi" w:hAnsiTheme="minorHAnsi" w:cstheme="minorBidi"/>
                <w:color w:val="auto"/>
                <w:sz w:val="22"/>
                <w:szCs w:val="22"/>
                <w:lang w:val="en-GB"/>
              </w:rPr>
            </w:pPr>
            <w:r>
              <w:rPr>
                <w:rFonts w:asciiTheme="minorHAnsi" w:hAnsiTheme="minorHAnsi"/>
                <w:color w:val="auto"/>
                <w:sz w:val="22"/>
                <w:szCs w:val="22"/>
                <w:lang w:val="en-GB"/>
              </w:rPr>
              <w:t>The authors have been in charge of editing the book, and their names are indicated among the editors.</w:t>
            </w:r>
          </w:p>
        </w:tc>
      </w:tr>
      <w:tr w:rsidR="00682A82" w:rsidRPr="00141178" w14:paraId="094D4E83" w14:textId="77777777" w:rsidTr="00F45725">
        <w:trPr>
          <w:tblCellSpacing w:w="15" w:type="dxa"/>
        </w:trPr>
        <w:tc>
          <w:tcPr>
            <w:tcW w:w="9493" w:type="dxa"/>
            <w:gridSpan w:val="2"/>
            <w:shd w:val="clear" w:color="auto" w:fill="D9D9D9" w:themeFill="background1" w:themeFillShade="D9"/>
            <w:hideMark/>
          </w:tcPr>
          <w:p w14:paraId="21F9618D" w14:textId="77777777" w:rsid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E Publications intended for the general public</w:t>
            </w:r>
          </w:p>
          <w:p w14:paraId="5A62546A" w14:textId="77202F11" w:rsidR="00682A82" w:rsidRPr="00682A82" w:rsidRDefault="00682A82" w:rsidP="00682A82">
            <w:pPr>
              <w:pStyle w:val="Default"/>
              <w:numPr>
                <w:ilvl w:val="0"/>
                <w:numId w:val="8"/>
              </w:numPr>
              <w:ind w:left="243" w:hanging="142"/>
              <w:rPr>
                <w:rFonts w:eastAsia="Times New Roman" w:cs="Times New Roman"/>
                <w:b/>
                <w:bCs/>
              </w:rPr>
            </w:pPr>
            <w:r>
              <w:rPr>
                <w:rFonts w:asciiTheme="minorHAnsi" w:hAnsiTheme="minorHAnsi"/>
                <w:color w:val="auto"/>
                <w:sz w:val="22"/>
                <w:szCs w:val="22"/>
                <w:lang w:val="en-GB"/>
              </w:rPr>
              <w:t>Fulfil the definition of a popular publication</w:t>
            </w:r>
          </w:p>
        </w:tc>
      </w:tr>
      <w:tr w:rsidR="00682A82" w:rsidRPr="00682A82" w14:paraId="5AAC1C7F" w14:textId="77777777" w:rsidTr="00F45725">
        <w:trPr>
          <w:tblCellSpacing w:w="15" w:type="dxa"/>
        </w:trPr>
        <w:tc>
          <w:tcPr>
            <w:tcW w:w="2901" w:type="dxa"/>
            <w:shd w:val="clear" w:color="auto" w:fill="FFFFFF" w:themeFill="background1"/>
            <w:hideMark/>
          </w:tcPr>
          <w:p w14:paraId="75C9AF8F" w14:textId="1A72BEB6" w:rsidR="00682A82" w:rsidRPr="00682A82" w:rsidRDefault="00682A82" w:rsidP="00682A82">
            <w:pPr>
              <w:pStyle w:val="Default"/>
              <w:rPr>
                <w:rFonts w:asciiTheme="minorHAnsi" w:hAnsiTheme="minorHAnsi"/>
                <w:b/>
                <w:color w:val="auto"/>
                <w:sz w:val="22"/>
                <w:szCs w:val="22"/>
              </w:rPr>
            </w:pPr>
            <w:r>
              <w:rPr>
                <w:rFonts w:asciiTheme="minorHAnsi" w:hAnsiTheme="minorHAnsi"/>
                <w:b/>
                <w:bCs/>
                <w:color w:val="auto"/>
                <w:sz w:val="22"/>
                <w:szCs w:val="22"/>
                <w:lang w:val="en-GB"/>
              </w:rPr>
              <w:t>E1 Popularised article, newspaper article</w:t>
            </w:r>
          </w:p>
        </w:tc>
        <w:tc>
          <w:tcPr>
            <w:tcW w:w="6562" w:type="dxa"/>
            <w:shd w:val="clear" w:color="auto" w:fill="FFFFFF" w:themeFill="background1"/>
          </w:tcPr>
          <w:p w14:paraId="0EA9AD96" w14:textId="77777777" w:rsidR="00682A82" w:rsidRPr="00872795"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An article, review or editorial in a journal, series, research book or online platform for the general public (e.g. alusta.uta.fi).</w:t>
            </w:r>
          </w:p>
          <w:p w14:paraId="1E751D73" w14:textId="77777777" w:rsidR="00682A82" w:rsidRDefault="00682A82" w:rsidP="00682A82">
            <w:pPr>
              <w:pStyle w:val="Default"/>
              <w:numPr>
                <w:ilvl w:val="0"/>
                <w:numId w:val="8"/>
              </w:numPr>
              <w:ind w:left="243" w:hanging="142"/>
              <w:rPr>
                <w:rFonts w:asciiTheme="minorHAnsi" w:hAnsiTheme="minorHAnsi"/>
                <w:color w:val="auto"/>
                <w:sz w:val="22"/>
                <w:szCs w:val="22"/>
              </w:rPr>
            </w:pPr>
            <w:r>
              <w:rPr>
                <w:rFonts w:asciiTheme="minorHAnsi" w:hAnsiTheme="minorHAnsi"/>
                <w:color w:val="auto"/>
                <w:sz w:val="22"/>
                <w:szCs w:val="22"/>
                <w:lang w:val="en-GB"/>
              </w:rPr>
              <w:t>The category does not include brief comments or letters to the editor. Long addresses in which the individual often uses the name of the home organisation will be taken into account in the data collection procedure (e.g. expert articles in Helsingin Sanomat, the Tebatti addresses in Talouselämä magazine).</w:t>
            </w:r>
          </w:p>
          <w:p w14:paraId="41AE66D7" w14:textId="0DF782F9" w:rsidR="00682A82" w:rsidRPr="00682A82" w:rsidRDefault="00682A82" w:rsidP="00682A82">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Articles written by the author while working for the newspaper or magazine are not included in the category.</w:t>
            </w:r>
          </w:p>
        </w:tc>
      </w:tr>
      <w:tr w:rsidR="00682A82" w:rsidRPr="00682A82" w14:paraId="293E8200" w14:textId="77777777" w:rsidTr="00F45725">
        <w:trPr>
          <w:tblCellSpacing w:w="15" w:type="dxa"/>
        </w:trPr>
        <w:tc>
          <w:tcPr>
            <w:tcW w:w="2901" w:type="dxa"/>
            <w:shd w:val="clear" w:color="auto" w:fill="FFFFFF" w:themeFill="background1"/>
            <w:hideMark/>
          </w:tcPr>
          <w:p w14:paraId="17CE1E8A" w14:textId="23586344" w:rsidR="00682A82" w:rsidRPr="001F3CF4" w:rsidRDefault="00682A82" w:rsidP="00682A82">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E2 Popularised monograph</w:t>
            </w:r>
          </w:p>
        </w:tc>
        <w:tc>
          <w:tcPr>
            <w:tcW w:w="6562" w:type="dxa"/>
            <w:shd w:val="clear" w:color="auto" w:fill="FFFFFF" w:themeFill="background1"/>
          </w:tcPr>
          <w:p w14:paraId="597644E9" w14:textId="17BE1B47" w:rsidR="00682A82" w:rsidRPr="00682A82" w:rsidRDefault="00682A82" w:rsidP="00682A82">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A published non-scientific, popular book</w:t>
            </w:r>
          </w:p>
        </w:tc>
      </w:tr>
      <w:tr w:rsidR="00682A82" w:rsidRPr="00682A82" w14:paraId="261967CC" w14:textId="77777777" w:rsidTr="00F45725">
        <w:trPr>
          <w:tblCellSpacing w:w="15" w:type="dxa"/>
        </w:trPr>
        <w:tc>
          <w:tcPr>
            <w:tcW w:w="2901" w:type="dxa"/>
            <w:shd w:val="clear" w:color="auto" w:fill="FFFFFF" w:themeFill="background1"/>
            <w:hideMark/>
          </w:tcPr>
          <w:p w14:paraId="5E0E0E4B" w14:textId="375D1E03" w:rsidR="00682A82" w:rsidRPr="001F3CF4" w:rsidRDefault="00682A82" w:rsidP="00682A82">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E3 Edited popular book</w:t>
            </w:r>
          </w:p>
        </w:tc>
        <w:tc>
          <w:tcPr>
            <w:tcW w:w="6562" w:type="dxa"/>
            <w:shd w:val="clear" w:color="auto" w:fill="FFFFFF" w:themeFill="background1"/>
          </w:tcPr>
          <w:p w14:paraId="0D37F089" w14:textId="77777777" w:rsidR="00682A82" w:rsidRPr="00F45725" w:rsidRDefault="00682A82" w:rsidP="00682A82">
            <w:pPr>
              <w:pStyle w:val="Default"/>
              <w:numPr>
                <w:ilvl w:val="0"/>
                <w:numId w:val="8"/>
              </w:numPr>
              <w:ind w:left="243" w:hanging="142"/>
              <w:rPr>
                <w:rFonts w:asciiTheme="minorHAnsi" w:eastAsia="Times New Roman" w:hAnsiTheme="minorHAnsi" w:cs="Times New Roman"/>
                <w:sz w:val="22"/>
                <w:szCs w:val="22"/>
              </w:rPr>
            </w:pPr>
            <w:r>
              <w:rPr>
                <w:rFonts w:asciiTheme="minorHAnsi" w:hAnsiTheme="minorHAnsi"/>
                <w:color w:val="auto"/>
                <w:sz w:val="22"/>
                <w:szCs w:val="22"/>
                <w:lang w:val="en-GB"/>
              </w:rPr>
              <w:t>An edited, published popular research book consisting of articles by various authors;</w:t>
            </w:r>
          </w:p>
          <w:p w14:paraId="33963FC6" w14:textId="361364F4" w:rsidR="00682A82" w:rsidRPr="00682A82" w:rsidRDefault="00682A82" w:rsidP="00682A82">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The authors have been in charge of editing the book, and their names are indicated among the editors.</w:t>
            </w:r>
          </w:p>
        </w:tc>
      </w:tr>
      <w:tr w:rsidR="00682A82" w:rsidRPr="00682A82" w14:paraId="5A051CD0" w14:textId="77777777" w:rsidTr="00F45725">
        <w:trPr>
          <w:tblCellSpacing w:w="15" w:type="dxa"/>
        </w:trPr>
        <w:tc>
          <w:tcPr>
            <w:tcW w:w="9493" w:type="dxa"/>
            <w:gridSpan w:val="2"/>
            <w:shd w:val="clear" w:color="auto" w:fill="D9D9D9" w:themeFill="background1" w:themeFillShade="D9"/>
            <w:hideMark/>
          </w:tcPr>
          <w:p w14:paraId="00C94F0F" w14:textId="77777777" w:rsidR="00682A82" w:rsidRPr="00682A82" w:rsidRDefault="00682A82" w:rsidP="00682A82">
            <w:pPr>
              <w:pStyle w:val="Default"/>
              <w:rPr>
                <w:rFonts w:asciiTheme="minorHAnsi" w:hAnsiTheme="minorHAnsi" w:cstheme="minorBidi"/>
                <w:b/>
                <w:bCs/>
                <w:color w:val="auto"/>
                <w:sz w:val="22"/>
                <w:szCs w:val="22"/>
              </w:rPr>
            </w:pPr>
            <w:r w:rsidRPr="00682A82">
              <w:rPr>
                <w:rFonts w:asciiTheme="minorHAnsi" w:hAnsiTheme="minorHAnsi" w:cstheme="minorBidi"/>
                <w:b/>
                <w:bCs/>
                <w:color w:val="auto"/>
                <w:sz w:val="22"/>
                <w:szCs w:val="22"/>
              </w:rPr>
              <w:t>F Public artistic and design activities</w:t>
            </w:r>
          </w:p>
          <w:p w14:paraId="6C88DFF8" w14:textId="45EAB549" w:rsidR="00682A82" w:rsidRPr="00682A82" w:rsidRDefault="00682A82" w:rsidP="00682A82">
            <w:pPr>
              <w:pStyle w:val="Default"/>
              <w:numPr>
                <w:ilvl w:val="0"/>
                <w:numId w:val="8"/>
              </w:numPr>
              <w:ind w:left="243" w:hanging="142"/>
              <w:rPr>
                <w:rFonts w:asciiTheme="minorHAnsi" w:hAnsiTheme="minorHAnsi" w:cstheme="minorBidi"/>
                <w:bCs/>
                <w:color w:val="auto"/>
                <w:sz w:val="22"/>
                <w:szCs w:val="22"/>
              </w:rPr>
            </w:pPr>
            <w:r w:rsidRPr="00682A82">
              <w:rPr>
                <w:rFonts w:asciiTheme="minorHAnsi" w:hAnsiTheme="minorHAnsi" w:cstheme="minorBidi"/>
                <w:bCs/>
                <w:color w:val="auto"/>
                <w:sz w:val="22"/>
                <w:szCs w:val="22"/>
              </w:rPr>
              <w:t>Fulfils the definition of an artistic publication, see the definitions in the Ministry of Education and Culture data collection manual.</w:t>
            </w:r>
          </w:p>
        </w:tc>
      </w:tr>
      <w:tr w:rsidR="0098602F" w:rsidRPr="00682A82" w14:paraId="21FFFB5E" w14:textId="77777777" w:rsidTr="00F45725">
        <w:trPr>
          <w:tblCellSpacing w:w="15" w:type="dxa"/>
        </w:trPr>
        <w:tc>
          <w:tcPr>
            <w:tcW w:w="2901" w:type="dxa"/>
            <w:shd w:val="clear" w:color="auto" w:fill="FFFFFF" w:themeFill="background1"/>
            <w:hideMark/>
          </w:tcPr>
          <w:p w14:paraId="112F2AD0" w14:textId="32C6A402" w:rsidR="0098602F" w:rsidRPr="00682A82"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F1 Published independent work of art</w:t>
            </w:r>
          </w:p>
        </w:tc>
        <w:tc>
          <w:tcPr>
            <w:tcW w:w="6562" w:type="dxa"/>
            <w:shd w:val="clear" w:color="auto" w:fill="FFFFFF" w:themeFill="background1"/>
          </w:tcPr>
          <w:p w14:paraId="598A1978" w14:textId="785B6D70" w:rsidR="0098602F" w:rsidRPr="00682A82" w:rsidRDefault="0098602F" w:rsidP="0098602F">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An independent art publication that is not part of another work of art or does not contain elements that can be considered independent artistic publications.</w:t>
            </w:r>
          </w:p>
        </w:tc>
      </w:tr>
      <w:tr w:rsidR="0098602F" w:rsidRPr="00682A82" w14:paraId="462F55AB" w14:textId="77777777" w:rsidTr="00F45725">
        <w:trPr>
          <w:tblCellSpacing w:w="15" w:type="dxa"/>
        </w:trPr>
        <w:tc>
          <w:tcPr>
            <w:tcW w:w="2901" w:type="dxa"/>
            <w:shd w:val="clear" w:color="auto" w:fill="FFFFFF" w:themeFill="background1"/>
            <w:hideMark/>
          </w:tcPr>
          <w:p w14:paraId="745B18C4" w14:textId="40A9E01A" w:rsidR="0098602F" w:rsidRPr="00682A82"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F2 Public partial realisation of a work of art</w:t>
            </w:r>
          </w:p>
        </w:tc>
        <w:tc>
          <w:tcPr>
            <w:tcW w:w="6562" w:type="dxa"/>
            <w:shd w:val="clear" w:color="auto" w:fill="FFFFFF" w:themeFill="background1"/>
          </w:tcPr>
          <w:p w14:paraId="31D88640" w14:textId="77777777" w:rsidR="0098602F" w:rsidRPr="00EA348F" w:rsidRDefault="0098602F" w:rsidP="0098602F">
            <w:pPr>
              <w:pStyle w:val="Default"/>
              <w:numPr>
                <w:ilvl w:val="0"/>
                <w:numId w:val="20"/>
              </w:numPr>
              <w:ind w:left="244" w:hanging="142"/>
              <w:rPr>
                <w:rFonts w:asciiTheme="minorHAnsi" w:hAnsiTheme="minorHAnsi"/>
                <w:color w:val="auto"/>
                <w:sz w:val="22"/>
                <w:szCs w:val="22"/>
              </w:rPr>
            </w:pPr>
            <w:r>
              <w:rPr>
                <w:rFonts w:asciiTheme="minorHAnsi" w:hAnsiTheme="minorHAnsi"/>
                <w:color w:val="auto"/>
                <w:sz w:val="22"/>
                <w:szCs w:val="22"/>
                <w:lang w:val="en-GB"/>
              </w:rPr>
              <w:t>An art publication can have a close, inseparable relationship with a co-publication, but it can still be valued as a separate work as per field-specific practice (for example, the staging of a play, a painting in a co-exhibition, a chamber musician’s part in a concert, an actor’s performance).</w:t>
            </w:r>
          </w:p>
          <w:p w14:paraId="65D20C50" w14:textId="5AA31379" w:rsidR="0098602F" w:rsidRPr="00682A82" w:rsidRDefault="0098602F" w:rsidP="0098602F">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The compilation work for a publication is also entered under this category, i.e. the selection of parts, defining general artistic policies and working on the partial publications with the authors to make them fit within the publication (for example, directing a dramatic work, artistic directing/production of concerts).</w:t>
            </w:r>
          </w:p>
        </w:tc>
      </w:tr>
      <w:tr w:rsidR="0098602F" w:rsidRPr="00682A82" w14:paraId="57941032" w14:textId="77777777" w:rsidTr="006B01BC">
        <w:trPr>
          <w:trHeight w:val="316"/>
          <w:tblCellSpacing w:w="15" w:type="dxa"/>
        </w:trPr>
        <w:tc>
          <w:tcPr>
            <w:tcW w:w="2901" w:type="dxa"/>
            <w:shd w:val="clear" w:color="auto" w:fill="FFFFFF" w:themeFill="background1"/>
            <w:hideMark/>
          </w:tcPr>
          <w:p w14:paraId="20F65D96" w14:textId="3C6D6383" w:rsidR="0098602F" w:rsidRPr="00682A82"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F3 Artistic part of a non-artistic publication</w:t>
            </w:r>
          </w:p>
        </w:tc>
        <w:tc>
          <w:tcPr>
            <w:tcW w:w="6562" w:type="dxa"/>
            <w:shd w:val="clear" w:color="auto" w:fill="FFFFFF" w:themeFill="background1"/>
          </w:tcPr>
          <w:p w14:paraId="2670FC84" w14:textId="4E62D3E1" w:rsidR="0098602F" w:rsidRPr="00682A82" w:rsidRDefault="0098602F" w:rsidP="0098602F">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An artistic part of a publication that is not primarily artistic but is valued as art within the art community (for example, the design of a product in the market, a demanding composition for an advertisement).</w:t>
            </w:r>
          </w:p>
        </w:tc>
      </w:tr>
      <w:tr w:rsidR="00682A82" w:rsidRPr="002C4163" w14:paraId="79CAFD72" w14:textId="77777777" w:rsidTr="00F45725">
        <w:trPr>
          <w:tblCellSpacing w:w="15" w:type="dxa"/>
        </w:trPr>
        <w:tc>
          <w:tcPr>
            <w:tcW w:w="9493" w:type="dxa"/>
            <w:gridSpan w:val="2"/>
            <w:shd w:val="clear" w:color="auto" w:fill="D9D9D9" w:themeFill="background1" w:themeFillShade="D9"/>
            <w:hideMark/>
          </w:tcPr>
          <w:p w14:paraId="663E2980" w14:textId="56CCF2A9" w:rsidR="00682A82" w:rsidRPr="00682A82" w:rsidRDefault="00682A82" w:rsidP="00682A82">
            <w:pPr>
              <w:pStyle w:val="Default"/>
              <w:rPr>
                <w:rFonts w:asciiTheme="minorHAnsi" w:hAnsiTheme="minorHAnsi" w:cstheme="minorBidi"/>
                <w:b/>
                <w:bCs/>
                <w:color w:val="auto"/>
                <w:sz w:val="22"/>
                <w:szCs w:val="22"/>
              </w:rPr>
            </w:pPr>
            <w:r w:rsidRPr="00682A82">
              <w:rPr>
                <w:rFonts w:asciiTheme="minorHAnsi" w:hAnsiTheme="minorHAnsi" w:cstheme="minorBidi"/>
                <w:b/>
                <w:bCs/>
                <w:color w:val="auto"/>
                <w:sz w:val="22"/>
                <w:szCs w:val="22"/>
              </w:rPr>
              <w:t>G Theses</w:t>
            </w:r>
          </w:p>
        </w:tc>
      </w:tr>
      <w:tr w:rsidR="00682A82" w:rsidRPr="002C4163" w14:paraId="385F11D7" w14:textId="77777777" w:rsidTr="00F45725">
        <w:trPr>
          <w:tblCellSpacing w:w="15" w:type="dxa"/>
        </w:trPr>
        <w:tc>
          <w:tcPr>
            <w:tcW w:w="2901" w:type="dxa"/>
            <w:shd w:val="clear" w:color="auto" w:fill="FFFFFF" w:themeFill="background1"/>
            <w:hideMark/>
          </w:tcPr>
          <w:p w14:paraId="7B69F878" w14:textId="28BCED5F" w:rsidR="00682A82" w:rsidRPr="00E8211F"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G1 Polytechnic thesis, Bachelor’s thesis</w:t>
            </w:r>
          </w:p>
        </w:tc>
        <w:tc>
          <w:tcPr>
            <w:tcW w:w="6562" w:type="dxa"/>
            <w:shd w:val="clear" w:color="auto" w:fill="FFFFFF" w:themeFill="background1"/>
          </w:tcPr>
          <w:p w14:paraId="2B6E0FC0" w14:textId="19B348CF" w:rsidR="00682A82" w:rsidRPr="00682A82" w:rsidRDefault="00682A82" w:rsidP="0098602F">
            <w:pPr>
              <w:pStyle w:val="Default"/>
              <w:ind w:left="243"/>
              <w:rPr>
                <w:rFonts w:asciiTheme="minorHAnsi" w:hAnsiTheme="minorHAnsi" w:cstheme="minorBidi"/>
                <w:bCs/>
                <w:color w:val="auto"/>
                <w:sz w:val="22"/>
                <w:szCs w:val="22"/>
              </w:rPr>
            </w:pPr>
          </w:p>
        </w:tc>
      </w:tr>
      <w:tr w:rsidR="00682A82" w:rsidRPr="00682A82" w14:paraId="7C086E85" w14:textId="77777777" w:rsidTr="00F45725">
        <w:trPr>
          <w:tblCellSpacing w:w="15" w:type="dxa"/>
        </w:trPr>
        <w:tc>
          <w:tcPr>
            <w:tcW w:w="2901" w:type="dxa"/>
            <w:shd w:val="clear" w:color="auto" w:fill="FFFFFF" w:themeFill="background1"/>
            <w:hideMark/>
          </w:tcPr>
          <w:p w14:paraId="323C3DD2" w14:textId="42790D65" w:rsidR="00682A82" w:rsidRPr="00682A82"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G2 Master’s thesis, polytechnic Master’s thesis</w:t>
            </w:r>
          </w:p>
        </w:tc>
        <w:tc>
          <w:tcPr>
            <w:tcW w:w="6562" w:type="dxa"/>
            <w:shd w:val="clear" w:color="auto" w:fill="FFFFFF" w:themeFill="background1"/>
          </w:tcPr>
          <w:p w14:paraId="4C1C7D86" w14:textId="0DFCEAB8" w:rsidR="00682A82" w:rsidRPr="00682A82" w:rsidRDefault="00682A82" w:rsidP="0098602F">
            <w:pPr>
              <w:pStyle w:val="Default"/>
              <w:ind w:left="243"/>
              <w:rPr>
                <w:rFonts w:asciiTheme="minorHAnsi" w:hAnsiTheme="minorHAnsi" w:cstheme="minorBidi"/>
                <w:bCs/>
                <w:color w:val="auto"/>
                <w:sz w:val="22"/>
                <w:szCs w:val="22"/>
              </w:rPr>
            </w:pPr>
          </w:p>
        </w:tc>
      </w:tr>
      <w:tr w:rsidR="0098602F" w:rsidRPr="0098602F" w14:paraId="19DCE752" w14:textId="77777777" w:rsidTr="00F45725">
        <w:trPr>
          <w:tblCellSpacing w:w="15" w:type="dxa"/>
        </w:trPr>
        <w:tc>
          <w:tcPr>
            <w:tcW w:w="2901" w:type="dxa"/>
            <w:shd w:val="clear" w:color="auto" w:fill="FFFFFF" w:themeFill="background1"/>
            <w:hideMark/>
          </w:tcPr>
          <w:p w14:paraId="6A84D348" w14:textId="5E3B355F" w:rsidR="0098602F" w:rsidRPr="00E8211F"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G3 Licentiate thesis</w:t>
            </w:r>
          </w:p>
        </w:tc>
        <w:tc>
          <w:tcPr>
            <w:tcW w:w="6562" w:type="dxa"/>
            <w:shd w:val="clear" w:color="auto" w:fill="FFFFFF" w:themeFill="background1"/>
          </w:tcPr>
          <w:p w14:paraId="04AA71D0" w14:textId="1524D730" w:rsidR="0098602F" w:rsidRPr="00682A82" w:rsidRDefault="0098602F" w:rsidP="0098602F">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Note: If the work consists of articles, the articles will be entered separately under categories A to E;</w:t>
            </w:r>
          </w:p>
        </w:tc>
      </w:tr>
      <w:tr w:rsidR="0098602F" w:rsidRPr="0098602F" w14:paraId="245BEB06" w14:textId="77777777" w:rsidTr="00F45725">
        <w:trPr>
          <w:tblCellSpacing w:w="15" w:type="dxa"/>
        </w:trPr>
        <w:tc>
          <w:tcPr>
            <w:tcW w:w="2901" w:type="dxa"/>
            <w:shd w:val="clear" w:color="auto" w:fill="FFFFFF" w:themeFill="background1"/>
            <w:hideMark/>
          </w:tcPr>
          <w:p w14:paraId="4AA2F574" w14:textId="372EE53B" w:rsidR="0098602F" w:rsidRPr="00E8211F"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G4 Doctoral dissertation (monograph)</w:t>
            </w:r>
          </w:p>
        </w:tc>
        <w:tc>
          <w:tcPr>
            <w:tcW w:w="6562" w:type="dxa"/>
            <w:shd w:val="clear" w:color="auto" w:fill="FFFFFF" w:themeFill="background1"/>
          </w:tcPr>
          <w:p w14:paraId="68AF339D" w14:textId="1E563E3D" w:rsidR="0098602F" w:rsidRPr="00682A82" w:rsidRDefault="0098602F" w:rsidP="0098602F">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A doctoral dissertation (monograph) published in a university or institutional series, a published doctoral dissertation (monograph) or privately printed doctoral dissertation (monograph);</w:t>
            </w:r>
          </w:p>
        </w:tc>
      </w:tr>
      <w:tr w:rsidR="0098602F" w:rsidRPr="0098602F" w14:paraId="0144EB92" w14:textId="77777777" w:rsidTr="00F45725">
        <w:trPr>
          <w:tblCellSpacing w:w="15" w:type="dxa"/>
        </w:trPr>
        <w:tc>
          <w:tcPr>
            <w:tcW w:w="2901" w:type="dxa"/>
            <w:shd w:val="clear" w:color="auto" w:fill="FFFFFF" w:themeFill="background1"/>
            <w:hideMark/>
          </w:tcPr>
          <w:p w14:paraId="7554089D" w14:textId="758C46D8" w:rsidR="0098602F" w:rsidRPr="00E8211F"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G5 Doctoral dissertation (articles)</w:t>
            </w:r>
          </w:p>
        </w:tc>
        <w:tc>
          <w:tcPr>
            <w:tcW w:w="6562" w:type="dxa"/>
            <w:shd w:val="clear" w:color="auto" w:fill="FFFFFF" w:themeFill="background1"/>
          </w:tcPr>
          <w:p w14:paraId="33DB5B28" w14:textId="70C59903" w:rsidR="0098602F" w:rsidRPr="00682A82" w:rsidRDefault="0098602F" w:rsidP="0098602F">
            <w:pPr>
              <w:pStyle w:val="Default"/>
              <w:numPr>
                <w:ilvl w:val="0"/>
                <w:numId w:val="8"/>
              </w:numPr>
              <w:ind w:left="243" w:hanging="142"/>
              <w:rPr>
                <w:rFonts w:asciiTheme="minorHAnsi" w:hAnsiTheme="minorHAnsi" w:cstheme="minorBidi"/>
                <w:bCs/>
                <w:color w:val="auto"/>
                <w:sz w:val="22"/>
                <w:szCs w:val="22"/>
              </w:rPr>
            </w:pPr>
            <w:r>
              <w:rPr>
                <w:rFonts w:asciiTheme="minorHAnsi" w:hAnsiTheme="minorHAnsi"/>
                <w:color w:val="auto"/>
                <w:sz w:val="22"/>
                <w:szCs w:val="22"/>
                <w:lang w:val="en-GB"/>
              </w:rPr>
              <w:t>Note: If the work consists of articles, the articles will be entered separately under categories A to E;</w:t>
            </w:r>
          </w:p>
        </w:tc>
      </w:tr>
      <w:tr w:rsidR="00682A82" w:rsidRPr="00682A82" w14:paraId="11468F47" w14:textId="77777777" w:rsidTr="00F45725">
        <w:trPr>
          <w:tblCellSpacing w:w="15" w:type="dxa"/>
        </w:trPr>
        <w:tc>
          <w:tcPr>
            <w:tcW w:w="9493" w:type="dxa"/>
            <w:gridSpan w:val="2"/>
            <w:shd w:val="clear" w:color="auto" w:fill="D9D9D9" w:themeFill="background1" w:themeFillShade="D9"/>
            <w:hideMark/>
          </w:tcPr>
          <w:p w14:paraId="49A64868" w14:textId="77777777" w:rsidR="00682A82" w:rsidRDefault="00682A82" w:rsidP="00682A82">
            <w:pPr>
              <w:spacing w:after="0" w:line="240" w:lineRule="auto"/>
              <w:jc w:val="left"/>
              <w:rPr>
                <w:rFonts w:eastAsia="Times New Roman" w:cs="Times New Roman"/>
                <w:b/>
                <w:bCs/>
              </w:rPr>
            </w:pPr>
            <w:r>
              <w:rPr>
                <w:rFonts w:eastAsia="Times New Roman" w:cs="Times New Roman"/>
                <w:b/>
                <w:bCs/>
                <w:lang w:val="en-GB"/>
              </w:rPr>
              <w:t>H Patents and innovation announcements</w:t>
            </w:r>
          </w:p>
          <w:p w14:paraId="4E078357" w14:textId="0B3494DA" w:rsidR="00682A82" w:rsidRPr="00682A82" w:rsidRDefault="00682A82" w:rsidP="00682A82">
            <w:pPr>
              <w:spacing w:after="0" w:line="240" w:lineRule="auto"/>
              <w:jc w:val="left"/>
              <w:rPr>
                <w:rFonts w:eastAsia="Times New Roman" w:cs="Times New Roman"/>
                <w:b/>
                <w:bCs/>
              </w:rPr>
            </w:pPr>
            <w:r>
              <w:rPr>
                <w:rFonts w:eastAsia="Times New Roman" w:cs="Times New Roman"/>
                <w:lang w:val="en-GB"/>
              </w:rPr>
              <w:t>Definitions in the Ministry of Education and Culture data collection manual.</w:t>
            </w:r>
          </w:p>
        </w:tc>
      </w:tr>
      <w:tr w:rsidR="00682A82" w:rsidRPr="002C4163" w14:paraId="150BC833" w14:textId="77777777" w:rsidTr="00F45725">
        <w:trPr>
          <w:tblCellSpacing w:w="15" w:type="dxa"/>
        </w:trPr>
        <w:tc>
          <w:tcPr>
            <w:tcW w:w="2901" w:type="dxa"/>
            <w:shd w:val="clear" w:color="auto" w:fill="FFFFFF" w:themeFill="background1"/>
            <w:hideMark/>
          </w:tcPr>
          <w:p w14:paraId="5AF35522" w14:textId="4083ADC2" w:rsidR="00682A82" w:rsidRPr="00E8211F"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H1 Granted patent</w:t>
            </w:r>
          </w:p>
        </w:tc>
        <w:tc>
          <w:tcPr>
            <w:tcW w:w="6562" w:type="dxa"/>
            <w:shd w:val="clear" w:color="auto" w:fill="FFFFFF" w:themeFill="background1"/>
          </w:tcPr>
          <w:p w14:paraId="4415D7FC" w14:textId="5A78435F" w:rsidR="00682A82" w:rsidRPr="002C4163" w:rsidRDefault="00682A82" w:rsidP="00682A82">
            <w:pPr>
              <w:spacing w:before="100" w:beforeAutospacing="1" w:after="100" w:afterAutospacing="1" w:line="240" w:lineRule="auto"/>
              <w:jc w:val="left"/>
              <w:rPr>
                <w:rFonts w:eastAsia="Times New Roman" w:cs="Times New Roman"/>
              </w:rPr>
            </w:pPr>
          </w:p>
        </w:tc>
      </w:tr>
      <w:tr w:rsidR="00682A82" w:rsidRPr="00681A5E" w14:paraId="3CF44852" w14:textId="77777777" w:rsidTr="00F45725">
        <w:trPr>
          <w:tblCellSpacing w:w="15" w:type="dxa"/>
        </w:trPr>
        <w:tc>
          <w:tcPr>
            <w:tcW w:w="2901" w:type="dxa"/>
            <w:shd w:val="clear" w:color="auto" w:fill="FFFFFF" w:themeFill="background1"/>
            <w:hideMark/>
          </w:tcPr>
          <w:p w14:paraId="000C045A" w14:textId="2565EFDB" w:rsidR="00682A82" w:rsidRPr="00E8211F" w:rsidRDefault="00682A82" w:rsidP="00682A82">
            <w:pPr>
              <w:spacing w:before="100" w:beforeAutospacing="1" w:after="100" w:afterAutospacing="1" w:line="240" w:lineRule="auto"/>
              <w:jc w:val="left"/>
              <w:rPr>
                <w:rFonts w:eastAsia="Times New Roman" w:cs="Times New Roman"/>
                <w:b/>
              </w:rPr>
            </w:pPr>
            <w:r>
              <w:rPr>
                <w:rFonts w:eastAsia="Times New Roman" w:cs="Times New Roman"/>
                <w:b/>
                <w:bCs/>
                <w:lang w:val="en-GB"/>
              </w:rPr>
              <w:t>H2 Invention announcement</w:t>
            </w:r>
          </w:p>
        </w:tc>
        <w:tc>
          <w:tcPr>
            <w:tcW w:w="6562" w:type="dxa"/>
            <w:shd w:val="clear" w:color="auto" w:fill="FFFFFF" w:themeFill="background1"/>
          </w:tcPr>
          <w:p w14:paraId="680FB088" w14:textId="52BD6DCD" w:rsidR="00682A82" w:rsidRPr="00E8211F" w:rsidRDefault="00682A82" w:rsidP="00682A82">
            <w:pPr>
              <w:pStyle w:val="Default"/>
              <w:rPr>
                <w:rFonts w:asciiTheme="minorHAnsi" w:hAnsiTheme="minorHAnsi"/>
                <w:color w:val="auto"/>
                <w:sz w:val="22"/>
                <w:szCs w:val="22"/>
                <w:lang w:val="fi-FI"/>
              </w:rPr>
            </w:pPr>
          </w:p>
        </w:tc>
      </w:tr>
      <w:tr w:rsidR="00682A82" w:rsidRPr="00682A82" w14:paraId="4761229B" w14:textId="77777777" w:rsidTr="00F45725">
        <w:trPr>
          <w:tblCellSpacing w:w="15" w:type="dxa"/>
        </w:trPr>
        <w:tc>
          <w:tcPr>
            <w:tcW w:w="9493" w:type="dxa"/>
            <w:gridSpan w:val="2"/>
            <w:shd w:val="clear" w:color="auto" w:fill="D9D9D9" w:themeFill="background1" w:themeFillShade="D9"/>
            <w:hideMark/>
          </w:tcPr>
          <w:p w14:paraId="2EC2410F" w14:textId="77777777" w:rsid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I Audiovisual material, ICT applications</w:t>
            </w:r>
          </w:p>
          <w:p w14:paraId="193CAA62" w14:textId="6D46B04B" w:rsidR="00682A82" w:rsidRPr="00682A82" w:rsidRDefault="00682A82" w:rsidP="00682A82">
            <w:pPr>
              <w:spacing w:before="100" w:beforeAutospacing="1" w:after="100" w:afterAutospacing="1" w:line="240" w:lineRule="auto"/>
              <w:jc w:val="left"/>
              <w:rPr>
                <w:rFonts w:eastAsia="Times New Roman" w:cs="Times New Roman"/>
                <w:b/>
                <w:bCs/>
              </w:rPr>
            </w:pPr>
            <w:r>
              <w:rPr>
                <w:rFonts w:eastAsia="Times New Roman" w:cs="Times New Roman"/>
                <w:b/>
                <w:bCs/>
                <w:lang w:val="en-GB"/>
              </w:rPr>
              <w:t xml:space="preserve"> </w:t>
            </w:r>
            <w:r>
              <w:rPr>
                <w:rFonts w:eastAsia="Times New Roman" w:cs="Times New Roman"/>
                <w:lang w:val="en-GB"/>
              </w:rPr>
              <w:t>- Fulfil the definition of audiovisual material and ICT applications, see the definitions in the data collection manual of the Ministry of Education and Culture.</w:t>
            </w:r>
          </w:p>
        </w:tc>
      </w:tr>
      <w:tr w:rsidR="0098602F" w:rsidRPr="0098602F" w14:paraId="71213ACE" w14:textId="77777777" w:rsidTr="00F45725">
        <w:trPr>
          <w:tblCellSpacing w:w="15" w:type="dxa"/>
        </w:trPr>
        <w:tc>
          <w:tcPr>
            <w:tcW w:w="2901" w:type="dxa"/>
            <w:shd w:val="clear" w:color="auto" w:fill="FFFFFF" w:themeFill="background1"/>
            <w:hideMark/>
          </w:tcPr>
          <w:p w14:paraId="74797D35" w14:textId="542337DF" w:rsidR="0098602F" w:rsidRPr="00E8211F" w:rsidRDefault="0098602F" w:rsidP="0098602F">
            <w:pPr>
              <w:spacing w:before="100" w:beforeAutospacing="1" w:after="100" w:afterAutospacing="1" w:line="240" w:lineRule="auto"/>
              <w:jc w:val="left"/>
              <w:rPr>
                <w:rFonts w:eastAsia="Times New Roman" w:cs="Times New Roman"/>
                <w:b/>
              </w:rPr>
            </w:pPr>
            <w:r>
              <w:rPr>
                <w:rFonts w:eastAsia="Times New Roman" w:cs="Times New Roman"/>
                <w:b/>
                <w:bCs/>
                <w:lang w:val="en-GB"/>
              </w:rPr>
              <w:t>I1 Audiovisual material</w:t>
            </w:r>
          </w:p>
        </w:tc>
        <w:tc>
          <w:tcPr>
            <w:tcW w:w="6562" w:type="dxa"/>
            <w:shd w:val="clear" w:color="auto" w:fill="FFFFFF" w:themeFill="background1"/>
          </w:tcPr>
          <w:p w14:paraId="2FE8F23D" w14:textId="77777777" w:rsidR="0098602F" w:rsidRPr="00EA348F" w:rsidRDefault="0098602F" w:rsidP="0098602F">
            <w:pPr>
              <w:pStyle w:val="Default"/>
              <w:numPr>
                <w:ilvl w:val="0"/>
                <w:numId w:val="22"/>
              </w:numPr>
              <w:ind w:left="244" w:hanging="142"/>
              <w:rPr>
                <w:rFonts w:asciiTheme="minorHAnsi" w:hAnsiTheme="minorHAnsi"/>
                <w:color w:val="auto"/>
                <w:sz w:val="22"/>
                <w:szCs w:val="22"/>
              </w:rPr>
            </w:pPr>
            <w:r>
              <w:rPr>
                <w:rFonts w:asciiTheme="minorHAnsi" w:hAnsiTheme="minorHAnsi"/>
                <w:color w:val="auto"/>
                <w:sz w:val="22"/>
                <w:szCs w:val="22"/>
                <w:lang w:val="en-GB"/>
              </w:rPr>
              <w:t>Published audiovisual material that does not fall within any of the other categories based on its content.</w:t>
            </w:r>
          </w:p>
          <w:p w14:paraId="16A1D2A6" w14:textId="77777777" w:rsidR="0098602F" w:rsidRPr="00EA348F" w:rsidRDefault="0098602F" w:rsidP="0098602F">
            <w:pPr>
              <w:pStyle w:val="Default"/>
              <w:numPr>
                <w:ilvl w:val="0"/>
                <w:numId w:val="22"/>
              </w:numPr>
              <w:ind w:left="244" w:hanging="142"/>
              <w:rPr>
                <w:rFonts w:asciiTheme="minorHAnsi" w:hAnsiTheme="minorHAnsi"/>
                <w:color w:val="auto"/>
                <w:sz w:val="22"/>
                <w:szCs w:val="22"/>
              </w:rPr>
            </w:pPr>
            <w:r>
              <w:rPr>
                <w:rFonts w:asciiTheme="minorHAnsi" w:hAnsiTheme="minorHAnsi"/>
                <w:color w:val="auto"/>
                <w:sz w:val="22"/>
                <w:szCs w:val="22"/>
                <w:lang w:val="en-GB"/>
              </w:rPr>
              <w:t>The author is usually the editor or the producer of the material.</w:t>
            </w:r>
          </w:p>
          <w:p w14:paraId="73C53F7B" w14:textId="591ADE87" w:rsidR="0098602F" w:rsidRPr="0098602F" w:rsidRDefault="0098602F" w:rsidP="0098602F">
            <w:pPr>
              <w:pStyle w:val="Default"/>
              <w:numPr>
                <w:ilvl w:val="0"/>
                <w:numId w:val="22"/>
              </w:numPr>
              <w:ind w:left="244" w:hanging="142"/>
              <w:rPr>
                <w:rFonts w:asciiTheme="minorHAnsi" w:hAnsiTheme="minorHAnsi"/>
                <w:color w:val="auto"/>
                <w:sz w:val="22"/>
                <w:szCs w:val="22"/>
              </w:rPr>
            </w:pPr>
            <w:r>
              <w:rPr>
                <w:rFonts w:asciiTheme="minorHAnsi" w:hAnsiTheme="minorHAnsi"/>
                <w:color w:val="auto"/>
                <w:sz w:val="22"/>
                <w:szCs w:val="22"/>
                <w:lang w:val="en-GB"/>
              </w:rPr>
              <w:t>Series comprised of several episodes or with a continuous plot are reported only once.</w:t>
            </w:r>
          </w:p>
        </w:tc>
      </w:tr>
      <w:tr w:rsidR="0098602F" w:rsidRPr="0098602F" w14:paraId="2C5EF858" w14:textId="77777777" w:rsidTr="00F45725">
        <w:trPr>
          <w:tblCellSpacing w:w="15" w:type="dxa"/>
        </w:trPr>
        <w:tc>
          <w:tcPr>
            <w:tcW w:w="2901" w:type="dxa"/>
            <w:shd w:val="clear" w:color="auto" w:fill="FFFFFF" w:themeFill="background1"/>
            <w:hideMark/>
          </w:tcPr>
          <w:p w14:paraId="22D9EB0C" w14:textId="72F06D5F" w:rsidR="0098602F" w:rsidRPr="00E8211F" w:rsidRDefault="0098602F" w:rsidP="0098602F">
            <w:pPr>
              <w:spacing w:before="100" w:beforeAutospacing="1" w:after="100" w:afterAutospacing="1" w:line="240" w:lineRule="auto"/>
              <w:jc w:val="left"/>
              <w:rPr>
                <w:rFonts w:eastAsia="Times New Roman" w:cs="Times New Roman"/>
                <w:b/>
                <w:lang w:val="fi-FI"/>
              </w:rPr>
            </w:pPr>
            <w:r>
              <w:rPr>
                <w:rFonts w:eastAsia="Times New Roman" w:cs="Times New Roman"/>
                <w:b/>
                <w:bCs/>
                <w:lang w:val="en-GB"/>
              </w:rPr>
              <w:t>I2 ICT software</w:t>
            </w:r>
          </w:p>
        </w:tc>
        <w:tc>
          <w:tcPr>
            <w:tcW w:w="6562" w:type="dxa"/>
            <w:shd w:val="clear" w:color="auto" w:fill="FFFFFF" w:themeFill="background1"/>
          </w:tcPr>
          <w:p w14:paraId="1D1AE8BA" w14:textId="50A179D0" w:rsidR="0098602F" w:rsidRPr="0098602F" w:rsidRDefault="0098602F" w:rsidP="0098602F">
            <w:pPr>
              <w:pStyle w:val="Default"/>
              <w:numPr>
                <w:ilvl w:val="0"/>
                <w:numId w:val="23"/>
              </w:numPr>
              <w:ind w:left="244" w:hanging="142"/>
              <w:rPr>
                <w:rFonts w:asciiTheme="minorHAnsi" w:hAnsiTheme="minorHAnsi"/>
                <w:color w:val="auto"/>
                <w:sz w:val="22"/>
                <w:szCs w:val="22"/>
              </w:rPr>
            </w:pPr>
            <w:r>
              <w:rPr>
                <w:rFonts w:asciiTheme="minorHAnsi" w:hAnsiTheme="minorHAnsi"/>
                <w:color w:val="auto"/>
                <w:sz w:val="22"/>
                <w:szCs w:val="22"/>
                <w:lang w:val="en-GB"/>
              </w:rPr>
              <w:t>ICT software released as a commercial software or freeware.</w:t>
            </w:r>
          </w:p>
        </w:tc>
      </w:tr>
    </w:tbl>
    <w:p w14:paraId="739B621D" w14:textId="1DB2FC5B" w:rsidR="006921E8" w:rsidRPr="0098602F" w:rsidRDefault="006921E8" w:rsidP="00AA5974">
      <w:pPr>
        <w:jc w:val="left"/>
        <w:rPr>
          <w:b/>
          <w:bCs/>
          <w:sz w:val="20"/>
          <w:szCs w:val="20"/>
        </w:rPr>
        <w:sectPr w:rsidR="006921E8" w:rsidRPr="0098602F" w:rsidSect="00C6395C">
          <w:footerReference w:type="default" r:id="rId13"/>
          <w:pgSz w:w="11907" w:h="16839" w:code="9"/>
          <w:pgMar w:top="1417" w:right="1134" w:bottom="1417" w:left="1134" w:header="708" w:footer="708" w:gutter="0"/>
          <w:cols w:space="708"/>
          <w:docGrid w:linePitch="360"/>
        </w:sectPr>
      </w:pPr>
      <w:bookmarkStart w:id="31" w:name="_Tieteenalaluokitus"/>
      <w:bookmarkEnd w:id="31"/>
    </w:p>
    <w:p w14:paraId="2B0FE8C6" w14:textId="77777777" w:rsidR="006921E8" w:rsidRPr="0098602F" w:rsidRDefault="006921E8" w:rsidP="006921E8">
      <w:pPr>
        <w:pStyle w:val="Default"/>
        <w:rPr>
          <w:b/>
          <w:bCs/>
          <w:sz w:val="20"/>
          <w:szCs w:val="20"/>
        </w:rPr>
      </w:pPr>
    </w:p>
    <w:p w14:paraId="5B9820AF" w14:textId="048D271F" w:rsidR="0098602F" w:rsidRDefault="0098602F" w:rsidP="0098602F">
      <w:pPr>
        <w:pStyle w:val="Heading2"/>
        <w:rPr>
          <w:lang w:val="en-GB"/>
        </w:rPr>
      </w:pPr>
      <w:bookmarkStart w:id="32" w:name="_Toc445975236"/>
      <w:bookmarkStart w:id="33" w:name="_Toc515979614"/>
      <w:r>
        <w:rPr>
          <w:lang w:val="en-GB"/>
        </w:rPr>
        <w:t>Selection of the publication type for the publication</w:t>
      </w:r>
      <w:bookmarkEnd w:id="32"/>
      <w:bookmarkEnd w:id="33"/>
    </w:p>
    <w:tbl>
      <w:tblPr>
        <w:tblW w:w="12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645"/>
        <w:gridCol w:w="1559"/>
        <w:gridCol w:w="1417"/>
        <w:gridCol w:w="993"/>
        <w:gridCol w:w="1559"/>
        <w:gridCol w:w="1842"/>
        <w:gridCol w:w="1219"/>
        <w:gridCol w:w="1361"/>
        <w:gridCol w:w="1275"/>
      </w:tblGrid>
      <w:tr w:rsidR="00B7044C" w:rsidRPr="006921E8" w14:paraId="5E8D51BB" w14:textId="77777777" w:rsidTr="00A53E76">
        <w:trPr>
          <w:trHeight w:val="300"/>
        </w:trPr>
        <w:tc>
          <w:tcPr>
            <w:tcW w:w="3204" w:type="dxa"/>
            <w:gridSpan w:val="2"/>
            <w:vMerge w:val="restart"/>
            <w:shd w:val="clear" w:color="auto" w:fill="FFFFFF" w:themeFill="background1"/>
            <w:noWrap/>
            <w:tcMar>
              <w:top w:w="0" w:type="dxa"/>
              <w:left w:w="70" w:type="dxa"/>
              <w:bottom w:w="0" w:type="dxa"/>
              <w:right w:w="70" w:type="dxa"/>
            </w:tcMar>
            <w:vAlign w:val="center"/>
            <w:hideMark/>
          </w:tcPr>
          <w:p w14:paraId="59882315" w14:textId="77777777" w:rsidR="00B7044C" w:rsidRPr="006921E8" w:rsidRDefault="00B7044C" w:rsidP="00A53E76">
            <w:pPr>
              <w:spacing w:after="0" w:line="240" w:lineRule="auto"/>
              <w:rPr>
                <w:rFonts w:eastAsiaTheme="minorEastAsia"/>
                <w:sz w:val="26"/>
                <w:szCs w:val="26"/>
              </w:rPr>
            </w:pPr>
          </w:p>
        </w:tc>
        <w:tc>
          <w:tcPr>
            <w:tcW w:w="5811" w:type="dxa"/>
            <w:gridSpan w:val="4"/>
            <w:shd w:val="clear" w:color="auto" w:fill="FFFFFF" w:themeFill="background1"/>
            <w:noWrap/>
            <w:tcMar>
              <w:top w:w="0" w:type="dxa"/>
              <w:left w:w="70" w:type="dxa"/>
              <w:bottom w:w="0" w:type="dxa"/>
              <w:right w:w="70" w:type="dxa"/>
            </w:tcMar>
            <w:vAlign w:val="center"/>
            <w:hideMark/>
          </w:tcPr>
          <w:p w14:paraId="56B6D171" w14:textId="77777777" w:rsidR="00B7044C" w:rsidRPr="006921E8" w:rsidRDefault="00B7044C" w:rsidP="00A53E76">
            <w:pPr>
              <w:spacing w:after="0" w:line="240" w:lineRule="auto"/>
              <w:jc w:val="center"/>
              <w:rPr>
                <w:b/>
                <w:bCs/>
                <w:color w:val="000000"/>
                <w:sz w:val="26"/>
                <w:szCs w:val="26"/>
              </w:rPr>
            </w:pPr>
            <w:r>
              <w:rPr>
                <w:b/>
                <w:bCs/>
                <w:color w:val="000000"/>
                <w:sz w:val="26"/>
                <w:szCs w:val="26"/>
                <w:lang w:val="en-GB"/>
              </w:rPr>
              <w:t>ARTICLES</w:t>
            </w:r>
          </w:p>
        </w:tc>
        <w:tc>
          <w:tcPr>
            <w:tcW w:w="3855" w:type="dxa"/>
            <w:gridSpan w:val="3"/>
            <w:shd w:val="clear" w:color="auto" w:fill="FFFFFF" w:themeFill="background1"/>
            <w:vAlign w:val="center"/>
          </w:tcPr>
          <w:p w14:paraId="3E8DBCB5" w14:textId="77777777" w:rsidR="00B7044C" w:rsidRPr="006921E8" w:rsidRDefault="00B7044C" w:rsidP="00A53E76">
            <w:pPr>
              <w:spacing w:after="0" w:line="240" w:lineRule="auto"/>
              <w:jc w:val="center"/>
              <w:rPr>
                <w:b/>
                <w:bCs/>
                <w:color w:val="000000"/>
                <w:sz w:val="26"/>
                <w:szCs w:val="26"/>
              </w:rPr>
            </w:pPr>
            <w:r>
              <w:rPr>
                <w:b/>
                <w:bCs/>
                <w:color w:val="000000"/>
                <w:sz w:val="26"/>
                <w:szCs w:val="26"/>
                <w:lang w:val="en-GB"/>
              </w:rPr>
              <w:t>SEPARATE BOOKS</w:t>
            </w:r>
          </w:p>
        </w:tc>
      </w:tr>
      <w:tr w:rsidR="00B7044C" w:rsidRPr="006921E8" w14:paraId="64A3772C" w14:textId="77777777" w:rsidTr="00A53E76">
        <w:trPr>
          <w:trHeight w:val="300"/>
        </w:trPr>
        <w:tc>
          <w:tcPr>
            <w:tcW w:w="3204" w:type="dxa"/>
            <w:gridSpan w:val="2"/>
            <w:vMerge/>
            <w:shd w:val="clear" w:color="auto" w:fill="FFFFFF" w:themeFill="background1"/>
            <w:noWrap/>
            <w:tcMar>
              <w:top w:w="0" w:type="dxa"/>
              <w:left w:w="70" w:type="dxa"/>
              <w:bottom w:w="0" w:type="dxa"/>
              <w:right w:w="70" w:type="dxa"/>
            </w:tcMar>
            <w:vAlign w:val="center"/>
            <w:hideMark/>
          </w:tcPr>
          <w:p w14:paraId="6E8554F0" w14:textId="77777777" w:rsidR="00B7044C" w:rsidRPr="006921E8" w:rsidRDefault="00B7044C" w:rsidP="00A53E76">
            <w:pPr>
              <w:spacing w:after="0" w:line="240" w:lineRule="auto"/>
              <w:rPr>
                <w:rFonts w:eastAsiaTheme="minorEastAsia"/>
                <w:sz w:val="26"/>
                <w:szCs w:val="26"/>
              </w:rPr>
            </w:pPr>
          </w:p>
        </w:tc>
        <w:tc>
          <w:tcPr>
            <w:tcW w:w="2410" w:type="dxa"/>
            <w:gridSpan w:val="2"/>
            <w:shd w:val="clear" w:color="auto" w:fill="FFFFFF" w:themeFill="background1"/>
            <w:noWrap/>
            <w:tcMar>
              <w:top w:w="0" w:type="dxa"/>
              <w:left w:w="70" w:type="dxa"/>
              <w:bottom w:w="0" w:type="dxa"/>
              <w:right w:w="70" w:type="dxa"/>
            </w:tcMar>
            <w:vAlign w:val="center"/>
            <w:hideMark/>
          </w:tcPr>
          <w:p w14:paraId="0C186B82"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IN JOURNALS</w:t>
            </w:r>
          </w:p>
        </w:tc>
        <w:tc>
          <w:tcPr>
            <w:tcW w:w="1559" w:type="dxa"/>
            <w:vMerge w:val="restart"/>
            <w:shd w:val="clear" w:color="auto" w:fill="FFFFFF" w:themeFill="background1"/>
            <w:tcMar>
              <w:top w:w="0" w:type="dxa"/>
              <w:left w:w="70" w:type="dxa"/>
              <w:bottom w:w="0" w:type="dxa"/>
              <w:right w:w="70" w:type="dxa"/>
            </w:tcMar>
            <w:vAlign w:val="center"/>
            <w:hideMark/>
          </w:tcPr>
          <w:p w14:paraId="1FE1187F"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IN RESEARCH BOOKS</w:t>
            </w:r>
          </w:p>
        </w:tc>
        <w:tc>
          <w:tcPr>
            <w:tcW w:w="1842" w:type="dxa"/>
            <w:vMerge w:val="restart"/>
            <w:shd w:val="clear" w:color="auto" w:fill="FFFFFF" w:themeFill="background1"/>
            <w:tcMar>
              <w:top w:w="0" w:type="dxa"/>
              <w:left w:w="70" w:type="dxa"/>
              <w:bottom w:w="0" w:type="dxa"/>
              <w:right w:w="70" w:type="dxa"/>
            </w:tcMar>
            <w:vAlign w:val="center"/>
            <w:hideMark/>
          </w:tcPr>
          <w:p w14:paraId="19757171"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IN CONFERENCE PUBLICATIONS</w:t>
            </w:r>
          </w:p>
        </w:tc>
        <w:tc>
          <w:tcPr>
            <w:tcW w:w="1219" w:type="dxa"/>
            <w:vMerge w:val="restart"/>
            <w:shd w:val="clear" w:color="auto" w:fill="FFFFFF" w:themeFill="background1"/>
            <w:noWrap/>
            <w:tcMar>
              <w:top w:w="0" w:type="dxa"/>
              <w:left w:w="70" w:type="dxa"/>
              <w:bottom w:w="0" w:type="dxa"/>
              <w:right w:w="70" w:type="dxa"/>
            </w:tcMar>
            <w:vAlign w:val="center"/>
            <w:hideMark/>
          </w:tcPr>
          <w:p w14:paraId="498DC375"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MONOGRAPHS</w:t>
            </w:r>
          </w:p>
        </w:tc>
        <w:tc>
          <w:tcPr>
            <w:tcW w:w="1361" w:type="dxa"/>
            <w:vMerge w:val="restart"/>
            <w:shd w:val="clear" w:color="auto" w:fill="FFFFFF" w:themeFill="background1"/>
            <w:vAlign w:val="center"/>
          </w:tcPr>
          <w:p w14:paraId="5E903D50"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EDITED BOOKS</w:t>
            </w:r>
          </w:p>
        </w:tc>
        <w:tc>
          <w:tcPr>
            <w:tcW w:w="1275" w:type="dxa"/>
            <w:vMerge w:val="restart"/>
            <w:shd w:val="clear" w:color="auto" w:fill="FFFFFF" w:themeFill="background1"/>
            <w:noWrap/>
            <w:tcMar>
              <w:top w:w="0" w:type="dxa"/>
              <w:left w:w="70" w:type="dxa"/>
              <w:bottom w:w="0" w:type="dxa"/>
              <w:right w:w="70" w:type="dxa"/>
            </w:tcMar>
            <w:vAlign w:val="center"/>
            <w:hideMark/>
          </w:tcPr>
          <w:p w14:paraId="5E8D0FC9"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REPORTS </w:t>
            </w:r>
          </w:p>
        </w:tc>
      </w:tr>
      <w:tr w:rsidR="00B7044C" w:rsidRPr="006921E8" w14:paraId="75A0F4FA" w14:textId="77777777" w:rsidTr="00A53E76">
        <w:trPr>
          <w:trHeight w:val="379"/>
        </w:trPr>
        <w:tc>
          <w:tcPr>
            <w:tcW w:w="3204" w:type="dxa"/>
            <w:gridSpan w:val="2"/>
            <w:vMerge/>
            <w:shd w:val="clear" w:color="auto" w:fill="FFFFFF" w:themeFill="background1"/>
            <w:noWrap/>
            <w:tcMar>
              <w:top w:w="0" w:type="dxa"/>
              <w:left w:w="70" w:type="dxa"/>
              <w:bottom w:w="0" w:type="dxa"/>
              <w:right w:w="70" w:type="dxa"/>
            </w:tcMar>
            <w:vAlign w:val="center"/>
            <w:hideMark/>
          </w:tcPr>
          <w:p w14:paraId="6E1FB510" w14:textId="77777777" w:rsidR="00B7044C" w:rsidRPr="006921E8" w:rsidRDefault="00B7044C" w:rsidP="00A53E76">
            <w:pPr>
              <w:spacing w:after="0" w:line="240" w:lineRule="auto"/>
              <w:rPr>
                <w:rFonts w:eastAsiaTheme="minorEastAsia"/>
                <w:sz w:val="26"/>
                <w:szCs w:val="26"/>
              </w:rPr>
            </w:pPr>
          </w:p>
        </w:tc>
        <w:tc>
          <w:tcPr>
            <w:tcW w:w="1417" w:type="dxa"/>
            <w:shd w:val="clear" w:color="auto" w:fill="FFFFFF" w:themeFill="background1"/>
            <w:noWrap/>
            <w:tcMar>
              <w:top w:w="0" w:type="dxa"/>
              <w:left w:w="70" w:type="dxa"/>
              <w:bottom w:w="0" w:type="dxa"/>
              <w:right w:w="70" w:type="dxa"/>
            </w:tcMar>
            <w:vAlign w:val="center"/>
            <w:hideMark/>
          </w:tcPr>
          <w:p w14:paraId="51721E19"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Original</w:t>
            </w:r>
          </w:p>
        </w:tc>
        <w:tc>
          <w:tcPr>
            <w:tcW w:w="993" w:type="dxa"/>
            <w:shd w:val="clear" w:color="auto" w:fill="FFFFFF" w:themeFill="background1"/>
            <w:noWrap/>
            <w:tcMar>
              <w:top w:w="0" w:type="dxa"/>
              <w:left w:w="70" w:type="dxa"/>
              <w:bottom w:w="0" w:type="dxa"/>
              <w:right w:w="70" w:type="dxa"/>
            </w:tcMar>
            <w:vAlign w:val="center"/>
            <w:hideMark/>
          </w:tcPr>
          <w:p w14:paraId="21F98584"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Review</w:t>
            </w:r>
          </w:p>
        </w:tc>
        <w:tc>
          <w:tcPr>
            <w:tcW w:w="1559" w:type="dxa"/>
            <w:vMerge/>
            <w:shd w:val="clear" w:color="auto" w:fill="FFFFFF" w:themeFill="background1"/>
            <w:vAlign w:val="center"/>
            <w:hideMark/>
          </w:tcPr>
          <w:p w14:paraId="7C83EA06" w14:textId="77777777" w:rsidR="00B7044C" w:rsidRPr="006921E8" w:rsidRDefault="00B7044C" w:rsidP="00A53E76">
            <w:pPr>
              <w:spacing w:after="0" w:line="240" w:lineRule="auto"/>
              <w:rPr>
                <w:bCs/>
                <w:color w:val="000000"/>
                <w:sz w:val="26"/>
                <w:szCs w:val="26"/>
              </w:rPr>
            </w:pPr>
          </w:p>
        </w:tc>
        <w:tc>
          <w:tcPr>
            <w:tcW w:w="1842" w:type="dxa"/>
            <w:vMerge/>
            <w:shd w:val="clear" w:color="auto" w:fill="FFFFFF" w:themeFill="background1"/>
            <w:vAlign w:val="center"/>
            <w:hideMark/>
          </w:tcPr>
          <w:p w14:paraId="6BB5D68C" w14:textId="77777777" w:rsidR="00B7044C" w:rsidRPr="006921E8" w:rsidRDefault="00B7044C" w:rsidP="00A53E76">
            <w:pPr>
              <w:spacing w:after="0" w:line="240" w:lineRule="auto"/>
              <w:rPr>
                <w:bCs/>
                <w:color w:val="000000"/>
                <w:sz w:val="26"/>
                <w:szCs w:val="26"/>
              </w:rPr>
            </w:pPr>
          </w:p>
        </w:tc>
        <w:tc>
          <w:tcPr>
            <w:tcW w:w="1219" w:type="dxa"/>
            <w:vMerge/>
            <w:shd w:val="clear" w:color="auto" w:fill="FFFFFF" w:themeFill="background1"/>
            <w:noWrap/>
            <w:tcMar>
              <w:top w:w="0" w:type="dxa"/>
              <w:left w:w="70" w:type="dxa"/>
              <w:bottom w:w="0" w:type="dxa"/>
              <w:right w:w="70" w:type="dxa"/>
            </w:tcMar>
            <w:vAlign w:val="center"/>
            <w:hideMark/>
          </w:tcPr>
          <w:p w14:paraId="39F4A821" w14:textId="77777777" w:rsidR="00B7044C" w:rsidRPr="006921E8" w:rsidRDefault="00B7044C" w:rsidP="00A53E76">
            <w:pPr>
              <w:spacing w:after="0" w:line="240" w:lineRule="auto"/>
              <w:rPr>
                <w:rFonts w:eastAsiaTheme="minorEastAsia"/>
                <w:sz w:val="26"/>
                <w:szCs w:val="26"/>
              </w:rPr>
            </w:pPr>
          </w:p>
        </w:tc>
        <w:tc>
          <w:tcPr>
            <w:tcW w:w="1361" w:type="dxa"/>
            <w:vMerge/>
            <w:shd w:val="clear" w:color="auto" w:fill="FFFFFF" w:themeFill="background1"/>
            <w:vAlign w:val="center"/>
          </w:tcPr>
          <w:p w14:paraId="79E2C9C9" w14:textId="77777777" w:rsidR="00B7044C" w:rsidRPr="006921E8" w:rsidRDefault="00B7044C" w:rsidP="00A53E76">
            <w:pPr>
              <w:spacing w:after="0" w:line="240" w:lineRule="auto"/>
              <w:jc w:val="center"/>
              <w:rPr>
                <w:bCs/>
                <w:color w:val="000000"/>
                <w:sz w:val="26"/>
                <w:szCs w:val="26"/>
              </w:rPr>
            </w:pPr>
          </w:p>
        </w:tc>
        <w:tc>
          <w:tcPr>
            <w:tcW w:w="1275" w:type="dxa"/>
            <w:vMerge/>
            <w:shd w:val="clear" w:color="auto" w:fill="FFFFFF" w:themeFill="background1"/>
            <w:noWrap/>
            <w:tcMar>
              <w:top w:w="0" w:type="dxa"/>
              <w:left w:w="70" w:type="dxa"/>
              <w:bottom w:w="0" w:type="dxa"/>
              <w:right w:w="70" w:type="dxa"/>
            </w:tcMar>
            <w:vAlign w:val="center"/>
            <w:hideMark/>
          </w:tcPr>
          <w:p w14:paraId="0C640F05" w14:textId="77777777" w:rsidR="00B7044C" w:rsidRPr="006921E8" w:rsidRDefault="00B7044C" w:rsidP="00A53E76">
            <w:pPr>
              <w:spacing w:after="0" w:line="240" w:lineRule="auto"/>
              <w:jc w:val="center"/>
              <w:rPr>
                <w:bCs/>
                <w:color w:val="000000"/>
                <w:sz w:val="26"/>
                <w:szCs w:val="26"/>
              </w:rPr>
            </w:pPr>
          </w:p>
        </w:tc>
      </w:tr>
      <w:tr w:rsidR="00B7044C" w:rsidRPr="006921E8" w14:paraId="671931AC" w14:textId="77777777" w:rsidTr="00A53E76">
        <w:trPr>
          <w:trHeight w:val="300"/>
        </w:trPr>
        <w:tc>
          <w:tcPr>
            <w:tcW w:w="1645" w:type="dxa"/>
            <w:shd w:val="clear" w:color="auto" w:fill="BFBFBF" w:themeFill="background1" w:themeFillShade="BF"/>
            <w:noWrap/>
            <w:tcMar>
              <w:top w:w="0" w:type="dxa"/>
              <w:left w:w="70" w:type="dxa"/>
              <w:bottom w:w="0" w:type="dxa"/>
              <w:right w:w="70" w:type="dxa"/>
            </w:tcMar>
            <w:vAlign w:val="center"/>
            <w:hideMark/>
          </w:tcPr>
          <w:p w14:paraId="3AE30392" w14:textId="77777777" w:rsidR="00B7044C" w:rsidRPr="006921E8" w:rsidRDefault="00B7044C" w:rsidP="00A53E76">
            <w:pPr>
              <w:spacing w:after="0" w:line="240" w:lineRule="auto"/>
              <w:rPr>
                <w:b/>
                <w:bCs/>
                <w:color w:val="000000"/>
                <w:sz w:val="26"/>
                <w:szCs w:val="26"/>
              </w:rPr>
            </w:pPr>
            <w:r>
              <w:rPr>
                <w:b/>
                <w:bCs/>
                <w:color w:val="000000"/>
                <w:sz w:val="26"/>
                <w:szCs w:val="26"/>
                <w:lang w:val="en-GB"/>
              </w:rPr>
              <w:t>REFEREED</w:t>
            </w:r>
          </w:p>
        </w:tc>
        <w:tc>
          <w:tcPr>
            <w:tcW w:w="1559" w:type="dxa"/>
            <w:shd w:val="clear" w:color="auto" w:fill="BFBFBF" w:themeFill="background1" w:themeFillShade="BF"/>
            <w:noWrap/>
            <w:tcMar>
              <w:top w:w="0" w:type="dxa"/>
              <w:left w:w="70" w:type="dxa"/>
              <w:bottom w:w="0" w:type="dxa"/>
              <w:right w:w="70" w:type="dxa"/>
            </w:tcMar>
            <w:vAlign w:val="center"/>
            <w:hideMark/>
          </w:tcPr>
          <w:p w14:paraId="320CCF7B" w14:textId="77777777" w:rsidR="00B7044C" w:rsidRPr="006921E8" w:rsidRDefault="00B7044C" w:rsidP="00A53E76">
            <w:pPr>
              <w:spacing w:after="0" w:line="240" w:lineRule="auto"/>
              <w:rPr>
                <w:bCs/>
                <w:color w:val="000000"/>
                <w:sz w:val="26"/>
                <w:szCs w:val="26"/>
              </w:rPr>
            </w:pPr>
            <w:r>
              <w:rPr>
                <w:color w:val="000000"/>
                <w:sz w:val="26"/>
                <w:szCs w:val="26"/>
                <w:lang w:val="en-GB"/>
              </w:rPr>
              <w:t>Scientific</w:t>
            </w:r>
          </w:p>
        </w:tc>
        <w:tc>
          <w:tcPr>
            <w:tcW w:w="1417" w:type="dxa"/>
            <w:shd w:val="clear" w:color="auto" w:fill="BFBFBF" w:themeFill="background1" w:themeFillShade="BF"/>
            <w:noWrap/>
            <w:tcMar>
              <w:top w:w="0" w:type="dxa"/>
              <w:left w:w="70" w:type="dxa"/>
              <w:bottom w:w="0" w:type="dxa"/>
              <w:right w:w="70" w:type="dxa"/>
            </w:tcMar>
            <w:vAlign w:val="center"/>
            <w:hideMark/>
          </w:tcPr>
          <w:p w14:paraId="30807A8D"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A1</w:t>
            </w:r>
          </w:p>
        </w:tc>
        <w:tc>
          <w:tcPr>
            <w:tcW w:w="993" w:type="dxa"/>
            <w:shd w:val="clear" w:color="auto" w:fill="BFBFBF" w:themeFill="background1" w:themeFillShade="BF"/>
            <w:noWrap/>
            <w:tcMar>
              <w:top w:w="0" w:type="dxa"/>
              <w:left w:w="70" w:type="dxa"/>
              <w:bottom w:w="0" w:type="dxa"/>
              <w:right w:w="70" w:type="dxa"/>
            </w:tcMar>
            <w:vAlign w:val="center"/>
            <w:hideMark/>
          </w:tcPr>
          <w:p w14:paraId="4BEA3708"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A2</w:t>
            </w:r>
          </w:p>
        </w:tc>
        <w:tc>
          <w:tcPr>
            <w:tcW w:w="1559" w:type="dxa"/>
            <w:shd w:val="clear" w:color="auto" w:fill="BFBFBF" w:themeFill="background1" w:themeFillShade="BF"/>
            <w:noWrap/>
            <w:tcMar>
              <w:top w:w="0" w:type="dxa"/>
              <w:left w:w="70" w:type="dxa"/>
              <w:bottom w:w="0" w:type="dxa"/>
              <w:right w:w="70" w:type="dxa"/>
            </w:tcMar>
            <w:vAlign w:val="center"/>
            <w:hideMark/>
          </w:tcPr>
          <w:p w14:paraId="734E1681"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A3</w:t>
            </w:r>
          </w:p>
        </w:tc>
        <w:tc>
          <w:tcPr>
            <w:tcW w:w="1842" w:type="dxa"/>
            <w:shd w:val="clear" w:color="auto" w:fill="BFBFBF" w:themeFill="background1" w:themeFillShade="BF"/>
            <w:noWrap/>
            <w:tcMar>
              <w:top w:w="0" w:type="dxa"/>
              <w:left w:w="70" w:type="dxa"/>
              <w:bottom w:w="0" w:type="dxa"/>
              <w:right w:w="70" w:type="dxa"/>
            </w:tcMar>
            <w:vAlign w:val="center"/>
            <w:hideMark/>
          </w:tcPr>
          <w:p w14:paraId="15C24296"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A4</w:t>
            </w:r>
          </w:p>
        </w:tc>
        <w:tc>
          <w:tcPr>
            <w:tcW w:w="1219" w:type="dxa"/>
            <w:shd w:val="clear" w:color="auto" w:fill="BFBFBF" w:themeFill="background1" w:themeFillShade="BF"/>
            <w:noWrap/>
            <w:tcMar>
              <w:top w:w="0" w:type="dxa"/>
              <w:left w:w="70" w:type="dxa"/>
              <w:bottom w:w="0" w:type="dxa"/>
              <w:right w:w="70" w:type="dxa"/>
            </w:tcMar>
            <w:vAlign w:val="center"/>
            <w:hideMark/>
          </w:tcPr>
          <w:p w14:paraId="58812160"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C1</w:t>
            </w:r>
          </w:p>
        </w:tc>
        <w:tc>
          <w:tcPr>
            <w:tcW w:w="1361" w:type="dxa"/>
            <w:shd w:val="clear" w:color="auto" w:fill="BFBFBF" w:themeFill="background1" w:themeFillShade="BF"/>
            <w:vAlign w:val="center"/>
          </w:tcPr>
          <w:p w14:paraId="6CEA3225"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C2</w:t>
            </w:r>
          </w:p>
        </w:tc>
        <w:tc>
          <w:tcPr>
            <w:tcW w:w="1275" w:type="dxa"/>
            <w:shd w:val="clear" w:color="auto" w:fill="BFBFBF" w:themeFill="background1" w:themeFillShade="BF"/>
            <w:noWrap/>
            <w:tcMar>
              <w:top w:w="0" w:type="dxa"/>
              <w:left w:w="70" w:type="dxa"/>
              <w:bottom w:w="0" w:type="dxa"/>
              <w:right w:w="70" w:type="dxa"/>
            </w:tcMar>
            <w:vAlign w:val="center"/>
            <w:hideMark/>
          </w:tcPr>
          <w:p w14:paraId="6F92A036"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 </w:t>
            </w:r>
          </w:p>
        </w:tc>
      </w:tr>
      <w:tr w:rsidR="00B7044C" w:rsidRPr="006921E8" w14:paraId="20118CE7" w14:textId="77777777" w:rsidTr="00A53E76">
        <w:trPr>
          <w:trHeight w:val="300"/>
        </w:trPr>
        <w:tc>
          <w:tcPr>
            <w:tcW w:w="1645" w:type="dxa"/>
            <w:vMerge w:val="restart"/>
            <w:shd w:val="clear" w:color="auto" w:fill="D9D9D9" w:themeFill="background1" w:themeFillShade="D9"/>
            <w:noWrap/>
            <w:tcMar>
              <w:top w:w="0" w:type="dxa"/>
              <w:left w:w="70" w:type="dxa"/>
              <w:bottom w:w="0" w:type="dxa"/>
              <w:right w:w="70" w:type="dxa"/>
            </w:tcMar>
            <w:vAlign w:val="center"/>
            <w:hideMark/>
          </w:tcPr>
          <w:p w14:paraId="4C938FA4" w14:textId="77777777" w:rsidR="00B7044C" w:rsidRPr="006921E8" w:rsidRDefault="00B7044C" w:rsidP="00A53E76">
            <w:pPr>
              <w:spacing w:after="0" w:line="240" w:lineRule="auto"/>
              <w:rPr>
                <w:b/>
                <w:bCs/>
                <w:color w:val="000000"/>
                <w:sz w:val="26"/>
                <w:szCs w:val="26"/>
              </w:rPr>
            </w:pPr>
            <w:r>
              <w:rPr>
                <w:b/>
                <w:bCs/>
                <w:color w:val="000000"/>
                <w:sz w:val="26"/>
                <w:szCs w:val="26"/>
                <w:lang w:val="en-GB"/>
              </w:rPr>
              <w:t>NON-REFEREED</w:t>
            </w:r>
          </w:p>
        </w:tc>
        <w:tc>
          <w:tcPr>
            <w:tcW w:w="1559" w:type="dxa"/>
            <w:shd w:val="clear" w:color="auto" w:fill="D9D9D9" w:themeFill="background1" w:themeFillShade="D9"/>
            <w:noWrap/>
            <w:tcMar>
              <w:top w:w="0" w:type="dxa"/>
              <w:left w:w="70" w:type="dxa"/>
              <w:bottom w:w="0" w:type="dxa"/>
              <w:right w:w="70" w:type="dxa"/>
            </w:tcMar>
            <w:vAlign w:val="center"/>
            <w:hideMark/>
          </w:tcPr>
          <w:p w14:paraId="53FA5F98" w14:textId="77777777" w:rsidR="00B7044C" w:rsidRPr="006921E8" w:rsidRDefault="00B7044C" w:rsidP="00A53E76">
            <w:pPr>
              <w:spacing w:after="0" w:line="240" w:lineRule="auto"/>
              <w:rPr>
                <w:bCs/>
                <w:color w:val="000000"/>
                <w:sz w:val="26"/>
                <w:szCs w:val="26"/>
              </w:rPr>
            </w:pPr>
            <w:r>
              <w:rPr>
                <w:color w:val="000000"/>
                <w:sz w:val="26"/>
                <w:szCs w:val="26"/>
                <w:lang w:val="en-GB"/>
              </w:rPr>
              <w:t>Scientific</w:t>
            </w:r>
          </w:p>
        </w:tc>
        <w:tc>
          <w:tcPr>
            <w:tcW w:w="2410" w:type="dxa"/>
            <w:gridSpan w:val="2"/>
            <w:shd w:val="clear" w:color="auto" w:fill="D9D9D9" w:themeFill="background1" w:themeFillShade="D9"/>
            <w:noWrap/>
            <w:tcMar>
              <w:top w:w="0" w:type="dxa"/>
              <w:left w:w="70" w:type="dxa"/>
              <w:bottom w:w="0" w:type="dxa"/>
              <w:right w:w="70" w:type="dxa"/>
            </w:tcMar>
            <w:vAlign w:val="center"/>
            <w:hideMark/>
          </w:tcPr>
          <w:p w14:paraId="47321BF7"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B1</w:t>
            </w:r>
          </w:p>
        </w:tc>
        <w:tc>
          <w:tcPr>
            <w:tcW w:w="1559" w:type="dxa"/>
            <w:shd w:val="clear" w:color="auto" w:fill="D9D9D9" w:themeFill="background1" w:themeFillShade="D9"/>
            <w:noWrap/>
            <w:tcMar>
              <w:top w:w="0" w:type="dxa"/>
              <w:left w:w="70" w:type="dxa"/>
              <w:bottom w:w="0" w:type="dxa"/>
              <w:right w:w="70" w:type="dxa"/>
            </w:tcMar>
            <w:vAlign w:val="center"/>
            <w:hideMark/>
          </w:tcPr>
          <w:p w14:paraId="6867B316"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B2</w:t>
            </w:r>
          </w:p>
        </w:tc>
        <w:tc>
          <w:tcPr>
            <w:tcW w:w="1842" w:type="dxa"/>
            <w:shd w:val="clear" w:color="auto" w:fill="D9D9D9" w:themeFill="background1" w:themeFillShade="D9"/>
            <w:noWrap/>
            <w:tcMar>
              <w:top w:w="0" w:type="dxa"/>
              <w:left w:w="70" w:type="dxa"/>
              <w:bottom w:w="0" w:type="dxa"/>
              <w:right w:w="70" w:type="dxa"/>
            </w:tcMar>
            <w:vAlign w:val="center"/>
            <w:hideMark/>
          </w:tcPr>
          <w:p w14:paraId="6D4E4375"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B3</w:t>
            </w:r>
          </w:p>
        </w:tc>
        <w:tc>
          <w:tcPr>
            <w:tcW w:w="1219" w:type="dxa"/>
            <w:shd w:val="clear" w:color="auto" w:fill="D9D9D9" w:themeFill="background1" w:themeFillShade="D9"/>
            <w:noWrap/>
            <w:tcMar>
              <w:top w:w="0" w:type="dxa"/>
              <w:left w:w="70" w:type="dxa"/>
              <w:bottom w:w="0" w:type="dxa"/>
              <w:right w:w="70" w:type="dxa"/>
            </w:tcMar>
            <w:vAlign w:val="center"/>
            <w:hideMark/>
          </w:tcPr>
          <w:p w14:paraId="6E7ED1FE"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 D5/E2</w:t>
            </w:r>
          </w:p>
        </w:tc>
        <w:tc>
          <w:tcPr>
            <w:tcW w:w="1361" w:type="dxa"/>
            <w:shd w:val="clear" w:color="auto" w:fill="D9D9D9" w:themeFill="background1" w:themeFillShade="D9"/>
            <w:vAlign w:val="center"/>
          </w:tcPr>
          <w:p w14:paraId="124AEC18"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D6/E3</w:t>
            </w:r>
          </w:p>
        </w:tc>
        <w:tc>
          <w:tcPr>
            <w:tcW w:w="1275" w:type="dxa"/>
            <w:shd w:val="clear" w:color="auto" w:fill="D9D9D9" w:themeFill="background1" w:themeFillShade="D9"/>
            <w:noWrap/>
            <w:tcMar>
              <w:top w:w="0" w:type="dxa"/>
              <w:left w:w="70" w:type="dxa"/>
              <w:bottom w:w="0" w:type="dxa"/>
              <w:right w:w="70" w:type="dxa"/>
            </w:tcMar>
            <w:vAlign w:val="center"/>
            <w:hideMark/>
          </w:tcPr>
          <w:p w14:paraId="5F502112" w14:textId="77777777" w:rsidR="00B7044C" w:rsidRPr="006921E8" w:rsidRDefault="00B7044C" w:rsidP="00A53E76">
            <w:pPr>
              <w:spacing w:after="0" w:line="240" w:lineRule="auto"/>
              <w:jc w:val="center"/>
              <w:rPr>
                <w:bCs/>
                <w:color w:val="000000"/>
                <w:sz w:val="26"/>
                <w:szCs w:val="26"/>
              </w:rPr>
            </w:pPr>
          </w:p>
        </w:tc>
      </w:tr>
      <w:tr w:rsidR="00B7044C" w:rsidRPr="006921E8" w14:paraId="5E858B62" w14:textId="77777777" w:rsidTr="00A53E76">
        <w:trPr>
          <w:trHeight w:val="300"/>
        </w:trPr>
        <w:tc>
          <w:tcPr>
            <w:tcW w:w="1645" w:type="dxa"/>
            <w:vMerge/>
            <w:shd w:val="clear" w:color="auto" w:fill="D9D9D9" w:themeFill="background1" w:themeFillShade="D9"/>
            <w:noWrap/>
            <w:tcMar>
              <w:top w:w="0" w:type="dxa"/>
              <w:left w:w="70" w:type="dxa"/>
              <w:bottom w:w="0" w:type="dxa"/>
              <w:right w:w="70" w:type="dxa"/>
            </w:tcMar>
            <w:vAlign w:val="center"/>
            <w:hideMark/>
          </w:tcPr>
          <w:p w14:paraId="5C5739D5" w14:textId="77777777" w:rsidR="00B7044C" w:rsidRPr="006921E8" w:rsidRDefault="00B7044C" w:rsidP="00A53E76">
            <w:pPr>
              <w:spacing w:after="0" w:line="240" w:lineRule="auto"/>
              <w:rPr>
                <w:bCs/>
                <w:color w:val="000000"/>
                <w:sz w:val="26"/>
                <w:szCs w:val="26"/>
              </w:rPr>
            </w:pPr>
          </w:p>
        </w:tc>
        <w:tc>
          <w:tcPr>
            <w:tcW w:w="1559" w:type="dxa"/>
            <w:shd w:val="clear" w:color="auto" w:fill="F2F2F2" w:themeFill="background1" w:themeFillShade="F2"/>
            <w:noWrap/>
            <w:tcMar>
              <w:top w:w="0" w:type="dxa"/>
              <w:left w:w="70" w:type="dxa"/>
              <w:bottom w:w="0" w:type="dxa"/>
              <w:right w:w="70" w:type="dxa"/>
            </w:tcMar>
            <w:vAlign w:val="center"/>
            <w:hideMark/>
          </w:tcPr>
          <w:p w14:paraId="195277E6" w14:textId="77777777" w:rsidR="00B7044C" w:rsidRPr="006921E8" w:rsidRDefault="00B7044C" w:rsidP="00A53E76">
            <w:pPr>
              <w:spacing w:after="0" w:line="240" w:lineRule="auto"/>
              <w:rPr>
                <w:bCs/>
                <w:color w:val="000000"/>
                <w:sz w:val="26"/>
                <w:szCs w:val="26"/>
              </w:rPr>
            </w:pPr>
            <w:r>
              <w:rPr>
                <w:color w:val="000000"/>
                <w:sz w:val="26"/>
                <w:szCs w:val="26"/>
                <w:lang w:val="en-GB"/>
              </w:rPr>
              <w:t>Professional</w:t>
            </w:r>
          </w:p>
        </w:tc>
        <w:tc>
          <w:tcPr>
            <w:tcW w:w="2410" w:type="dxa"/>
            <w:gridSpan w:val="2"/>
            <w:shd w:val="clear" w:color="auto" w:fill="F2F2F2" w:themeFill="background1" w:themeFillShade="F2"/>
            <w:noWrap/>
            <w:tcMar>
              <w:top w:w="0" w:type="dxa"/>
              <w:left w:w="70" w:type="dxa"/>
              <w:bottom w:w="0" w:type="dxa"/>
              <w:right w:w="70" w:type="dxa"/>
            </w:tcMar>
            <w:vAlign w:val="center"/>
            <w:hideMark/>
          </w:tcPr>
          <w:p w14:paraId="0BCE6C07"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D1</w:t>
            </w:r>
          </w:p>
        </w:tc>
        <w:tc>
          <w:tcPr>
            <w:tcW w:w="1559" w:type="dxa"/>
            <w:shd w:val="clear" w:color="auto" w:fill="F2F2F2" w:themeFill="background1" w:themeFillShade="F2"/>
            <w:noWrap/>
            <w:tcMar>
              <w:top w:w="0" w:type="dxa"/>
              <w:left w:w="70" w:type="dxa"/>
              <w:bottom w:w="0" w:type="dxa"/>
              <w:right w:w="70" w:type="dxa"/>
            </w:tcMar>
            <w:vAlign w:val="center"/>
            <w:hideMark/>
          </w:tcPr>
          <w:p w14:paraId="0913083C"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D2</w:t>
            </w:r>
          </w:p>
        </w:tc>
        <w:tc>
          <w:tcPr>
            <w:tcW w:w="1842" w:type="dxa"/>
            <w:shd w:val="clear" w:color="auto" w:fill="F2F2F2" w:themeFill="background1" w:themeFillShade="F2"/>
            <w:noWrap/>
            <w:tcMar>
              <w:top w:w="0" w:type="dxa"/>
              <w:left w:w="70" w:type="dxa"/>
              <w:bottom w:w="0" w:type="dxa"/>
              <w:right w:w="70" w:type="dxa"/>
            </w:tcMar>
            <w:vAlign w:val="center"/>
            <w:hideMark/>
          </w:tcPr>
          <w:p w14:paraId="3A2FA869"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D3</w:t>
            </w:r>
          </w:p>
        </w:tc>
        <w:tc>
          <w:tcPr>
            <w:tcW w:w="1219" w:type="dxa"/>
            <w:shd w:val="clear" w:color="auto" w:fill="F2F2F2" w:themeFill="background1" w:themeFillShade="F2"/>
            <w:noWrap/>
            <w:tcMar>
              <w:top w:w="0" w:type="dxa"/>
              <w:left w:w="70" w:type="dxa"/>
              <w:bottom w:w="0" w:type="dxa"/>
              <w:right w:w="70" w:type="dxa"/>
            </w:tcMar>
            <w:vAlign w:val="center"/>
            <w:hideMark/>
          </w:tcPr>
          <w:p w14:paraId="515C89FA"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D5</w:t>
            </w:r>
          </w:p>
        </w:tc>
        <w:tc>
          <w:tcPr>
            <w:tcW w:w="1361" w:type="dxa"/>
            <w:shd w:val="clear" w:color="auto" w:fill="F2F2F2" w:themeFill="background1" w:themeFillShade="F2"/>
            <w:vAlign w:val="center"/>
          </w:tcPr>
          <w:p w14:paraId="662620BF"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D6</w:t>
            </w:r>
          </w:p>
        </w:tc>
        <w:tc>
          <w:tcPr>
            <w:tcW w:w="1275" w:type="dxa"/>
            <w:shd w:val="clear" w:color="auto" w:fill="F2F2F2" w:themeFill="background1" w:themeFillShade="F2"/>
            <w:noWrap/>
            <w:tcMar>
              <w:top w:w="0" w:type="dxa"/>
              <w:left w:w="70" w:type="dxa"/>
              <w:bottom w:w="0" w:type="dxa"/>
              <w:right w:w="70" w:type="dxa"/>
            </w:tcMar>
            <w:vAlign w:val="center"/>
            <w:hideMark/>
          </w:tcPr>
          <w:p w14:paraId="5FC332ED"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D4</w:t>
            </w:r>
          </w:p>
        </w:tc>
      </w:tr>
      <w:tr w:rsidR="00B7044C" w:rsidRPr="006921E8" w14:paraId="34A8768F" w14:textId="77777777" w:rsidTr="00A53E76">
        <w:trPr>
          <w:trHeight w:val="300"/>
        </w:trPr>
        <w:tc>
          <w:tcPr>
            <w:tcW w:w="1645" w:type="dxa"/>
            <w:vMerge/>
            <w:shd w:val="clear" w:color="auto" w:fill="D9D9D9" w:themeFill="background1" w:themeFillShade="D9"/>
            <w:noWrap/>
            <w:tcMar>
              <w:top w:w="0" w:type="dxa"/>
              <w:left w:w="70" w:type="dxa"/>
              <w:bottom w:w="0" w:type="dxa"/>
              <w:right w:w="70" w:type="dxa"/>
            </w:tcMar>
            <w:vAlign w:val="center"/>
            <w:hideMark/>
          </w:tcPr>
          <w:p w14:paraId="44410DE9" w14:textId="77777777" w:rsidR="00B7044C" w:rsidRPr="006921E8" w:rsidRDefault="00B7044C" w:rsidP="00A53E76">
            <w:pPr>
              <w:spacing w:after="0" w:line="240" w:lineRule="auto"/>
              <w:rPr>
                <w:bCs/>
                <w:color w:val="000000"/>
                <w:sz w:val="26"/>
                <w:szCs w:val="26"/>
              </w:rPr>
            </w:pPr>
          </w:p>
        </w:tc>
        <w:tc>
          <w:tcPr>
            <w:tcW w:w="1559" w:type="dxa"/>
            <w:shd w:val="clear" w:color="auto" w:fill="F2F2F2" w:themeFill="background1" w:themeFillShade="F2"/>
            <w:noWrap/>
            <w:tcMar>
              <w:top w:w="0" w:type="dxa"/>
              <w:left w:w="70" w:type="dxa"/>
              <w:bottom w:w="0" w:type="dxa"/>
              <w:right w:w="70" w:type="dxa"/>
            </w:tcMar>
            <w:vAlign w:val="center"/>
            <w:hideMark/>
          </w:tcPr>
          <w:p w14:paraId="0EBF7F49" w14:textId="77777777" w:rsidR="00B7044C" w:rsidRPr="006921E8" w:rsidRDefault="00B7044C" w:rsidP="00A53E76">
            <w:pPr>
              <w:spacing w:after="0" w:line="240" w:lineRule="auto"/>
              <w:rPr>
                <w:bCs/>
                <w:color w:val="000000"/>
                <w:sz w:val="26"/>
                <w:szCs w:val="26"/>
              </w:rPr>
            </w:pPr>
            <w:r>
              <w:rPr>
                <w:color w:val="000000"/>
                <w:sz w:val="26"/>
                <w:szCs w:val="26"/>
                <w:lang w:val="en-GB"/>
              </w:rPr>
              <w:t>Popular</w:t>
            </w:r>
          </w:p>
        </w:tc>
        <w:tc>
          <w:tcPr>
            <w:tcW w:w="5811" w:type="dxa"/>
            <w:gridSpan w:val="4"/>
            <w:shd w:val="clear" w:color="auto" w:fill="F2F2F2" w:themeFill="background1" w:themeFillShade="F2"/>
            <w:noWrap/>
            <w:tcMar>
              <w:top w:w="0" w:type="dxa"/>
              <w:left w:w="70" w:type="dxa"/>
              <w:bottom w:w="0" w:type="dxa"/>
              <w:right w:w="70" w:type="dxa"/>
            </w:tcMar>
            <w:vAlign w:val="center"/>
            <w:hideMark/>
          </w:tcPr>
          <w:p w14:paraId="6382CC9D"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E1</w:t>
            </w:r>
          </w:p>
        </w:tc>
        <w:tc>
          <w:tcPr>
            <w:tcW w:w="1219" w:type="dxa"/>
            <w:shd w:val="clear" w:color="auto" w:fill="F2F2F2" w:themeFill="background1" w:themeFillShade="F2"/>
            <w:noWrap/>
            <w:tcMar>
              <w:top w:w="0" w:type="dxa"/>
              <w:left w:w="70" w:type="dxa"/>
              <w:bottom w:w="0" w:type="dxa"/>
              <w:right w:w="70" w:type="dxa"/>
            </w:tcMar>
            <w:vAlign w:val="center"/>
            <w:hideMark/>
          </w:tcPr>
          <w:p w14:paraId="2BF08C9C"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E2</w:t>
            </w:r>
          </w:p>
        </w:tc>
        <w:tc>
          <w:tcPr>
            <w:tcW w:w="1361" w:type="dxa"/>
            <w:shd w:val="clear" w:color="auto" w:fill="F2F2F2" w:themeFill="background1" w:themeFillShade="F2"/>
            <w:vAlign w:val="center"/>
          </w:tcPr>
          <w:p w14:paraId="464F13E3" w14:textId="77777777" w:rsidR="00B7044C" w:rsidRPr="006921E8" w:rsidRDefault="00B7044C" w:rsidP="00A53E76">
            <w:pPr>
              <w:spacing w:after="0" w:line="240" w:lineRule="auto"/>
              <w:jc w:val="center"/>
              <w:rPr>
                <w:bCs/>
                <w:color w:val="000000"/>
                <w:sz w:val="26"/>
                <w:szCs w:val="26"/>
              </w:rPr>
            </w:pPr>
            <w:r>
              <w:rPr>
                <w:color w:val="000000"/>
                <w:sz w:val="26"/>
                <w:szCs w:val="26"/>
                <w:lang w:val="en-GB"/>
              </w:rPr>
              <w:t>E3</w:t>
            </w:r>
          </w:p>
        </w:tc>
        <w:tc>
          <w:tcPr>
            <w:tcW w:w="1275" w:type="dxa"/>
            <w:shd w:val="clear" w:color="auto" w:fill="F2F2F2" w:themeFill="background1" w:themeFillShade="F2"/>
            <w:noWrap/>
            <w:tcMar>
              <w:top w:w="0" w:type="dxa"/>
              <w:left w:w="70" w:type="dxa"/>
              <w:bottom w:w="0" w:type="dxa"/>
              <w:right w:w="70" w:type="dxa"/>
            </w:tcMar>
            <w:vAlign w:val="center"/>
            <w:hideMark/>
          </w:tcPr>
          <w:p w14:paraId="62BAD5C9" w14:textId="77777777" w:rsidR="00B7044C" w:rsidRPr="006921E8" w:rsidRDefault="00B7044C" w:rsidP="00A53E76">
            <w:pPr>
              <w:spacing w:after="0" w:line="240" w:lineRule="auto"/>
              <w:rPr>
                <w:bCs/>
                <w:color w:val="000000"/>
                <w:sz w:val="26"/>
                <w:szCs w:val="26"/>
              </w:rPr>
            </w:pPr>
            <w:r>
              <w:rPr>
                <w:color w:val="000000"/>
                <w:sz w:val="26"/>
                <w:szCs w:val="26"/>
                <w:lang w:val="en-GB"/>
              </w:rPr>
              <w:t> </w:t>
            </w:r>
          </w:p>
        </w:tc>
      </w:tr>
    </w:tbl>
    <w:p w14:paraId="36227068" w14:textId="77777777" w:rsidR="00B7044C" w:rsidRPr="00B7044C" w:rsidRDefault="00B7044C" w:rsidP="00B7044C">
      <w:pPr>
        <w:rPr>
          <w:lang w:val="en-GB"/>
        </w:rPr>
      </w:pPr>
    </w:p>
    <w:p w14:paraId="6D03688D" w14:textId="77777777" w:rsidR="006921E8" w:rsidRPr="0098602F" w:rsidRDefault="006921E8" w:rsidP="006921E8">
      <w:pPr>
        <w:pStyle w:val="Default"/>
        <w:rPr>
          <w:b/>
          <w:bCs/>
          <w:sz w:val="20"/>
          <w:szCs w:val="20"/>
        </w:rPr>
      </w:pPr>
    </w:p>
    <w:p w14:paraId="23ACA4EE" w14:textId="77777777" w:rsidR="006921E8" w:rsidRDefault="006921E8">
      <w:pPr>
        <w:jc w:val="left"/>
        <w:rPr>
          <w:lang w:val="fi-FI"/>
        </w:rPr>
        <w:sectPr w:rsidR="006921E8" w:rsidSect="006921E8">
          <w:pgSz w:w="15840" w:h="12240" w:orient="landscape"/>
          <w:pgMar w:top="1440" w:right="1440" w:bottom="1440" w:left="1440" w:header="709" w:footer="709" w:gutter="0"/>
          <w:cols w:space="708"/>
          <w:docGrid w:linePitch="360"/>
        </w:sectPr>
      </w:pPr>
    </w:p>
    <w:p w14:paraId="31400006" w14:textId="7B07FCE1" w:rsidR="001E5331" w:rsidRDefault="00B7044C" w:rsidP="001E5331">
      <w:pPr>
        <w:pStyle w:val="Heading1"/>
        <w:rPr>
          <w:rFonts w:eastAsia="Times New Roman"/>
          <w:lang w:val="fi-FI"/>
        </w:rPr>
      </w:pPr>
      <w:bookmarkStart w:id="34" w:name="_Julkaisufoorumi_1"/>
      <w:bookmarkStart w:id="35" w:name="_Toc515979615"/>
      <w:bookmarkEnd w:id="34"/>
      <w:r>
        <w:rPr>
          <w:rFonts w:eastAsia="Times New Roman"/>
          <w:lang w:val="fi-FI"/>
        </w:rPr>
        <w:t>Publication forum</w:t>
      </w:r>
      <w:bookmarkEnd w:id="35"/>
      <w:r>
        <w:rPr>
          <w:rFonts w:eastAsia="Times New Roman"/>
          <w:lang w:val="fi-FI"/>
        </w:rPr>
        <w:t xml:space="preserve"> </w:t>
      </w:r>
      <w:r w:rsidR="001E5331">
        <w:rPr>
          <w:rFonts w:eastAsia="Times New Roman"/>
          <w:lang w:val="fi-FI"/>
        </w:rPr>
        <w:t xml:space="preserve"> </w:t>
      </w:r>
    </w:p>
    <w:p w14:paraId="2F903A94" w14:textId="77777777" w:rsidR="00B7044C" w:rsidRPr="002C4163" w:rsidRDefault="00B7044C" w:rsidP="00B7044C">
      <w:bookmarkStart w:id="36" w:name="_Tieteenalaluokitus_1"/>
      <w:bookmarkEnd w:id="36"/>
      <w:r>
        <w:rPr>
          <w:lang w:val="en-GB"/>
        </w:rPr>
        <w:t xml:space="preserve">The </w:t>
      </w:r>
      <w:hyperlink w:anchor="_Julkaisutyypit" w:history="1">
        <w:r>
          <w:rPr>
            <w:rStyle w:val="Hyperlink"/>
            <w:lang w:val="en-GB"/>
          </w:rPr>
          <w:t xml:space="preserve">Publication type classification </w:t>
        </w:r>
      </w:hyperlink>
      <w:r>
        <w:rPr>
          <w:lang w:val="en-GB"/>
        </w:rPr>
        <w:t xml:space="preserve">classifies individual publications based on their format and target group, whereas the </w:t>
      </w:r>
      <w:hyperlink r:id="rId14" w:history="1">
        <w:r>
          <w:rPr>
            <w:rStyle w:val="Hyperlink"/>
            <w:lang w:val="en-GB"/>
          </w:rPr>
          <w:t>Publication forum classification</w:t>
        </w:r>
      </w:hyperlink>
      <w:r>
        <w:rPr>
          <w:lang w:val="en-GB"/>
        </w:rPr>
        <w:t xml:space="preserve"> is used to provide a level category for the publication channels (journal, series, conference or publishing house). Publications under various publication types may be published on an individual publication channel (e.g. both refereed and non-refereed publications may be published in a journal).</w:t>
      </w:r>
    </w:p>
    <w:p w14:paraId="4B241CD4" w14:textId="77777777" w:rsidR="00B7044C" w:rsidRDefault="00B7044C" w:rsidP="00B7044C">
      <w:r>
        <w:rPr>
          <w:lang w:val="en-GB"/>
        </w:rPr>
        <w:t>Publications published in channels listed for levels 1 to 3 are scientific publications (A to C), with a few exceptions: Some trade journals (e.g.</w:t>
      </w:r>
      <w:r>
        <w:rPr>
          <w:i/>
          <w:iCs/>
          <w:lang w:val="en-GB"/>
        </w:rPr>
        <w:t xml:space="preserve"> Suomen lääkärilehti, Duodecim, Liikunta ja tiede</w:t>
      </w:r>
      <w:r>
        <w:rPr>
          <w:lang w:val="en-GB"/>
        </w:rPr>
        <w:t xml:space="preserve">) publish both refereed scientific articles and articles targeting the professional public. </w:t>
      </w:r>
    </w:p>
    <w:p w14:paraId="4372BB6B" w14:textId="77777777" w:rsidR="00B7044C" w:rsidRPr="002C4163" w:rsidRDefault="00B7044C" w:rsidP="00B7044C">
      <w:r>
        <w:rPr>
          <w:lang w:val="en-GB"/>
        </w:rPr>
        <w:t>However, the publication may be scientific, and it may be entered under publication types A to C though its publication channel has not been approved for level 1 to 3 in the Publication forum. These include local publication channels (e.g. the publication series of universities).</w:t>
      </w:r>
    </w:p>
    <w:p w14:paraId="24016CE1" w14:textId="0C51FE9C" w:rsidR="008D4E33" w:rsidRDefault="00B7044C" w:rsidP="00786AB1">
      <w:pPr>
        <w:pStyle w:val="Heading1"/>
        <w:rPr>
          <w:lang w:val="fi-FI"/>
        </w:rPr>
      </w:pPr>
      <w:bookmarkStart w:id="37" w:name="_Toc515979616"/>
      <w:r>
        <w:rPr>
          <w:lang w:val="fi-FI"/>
        </w:rPr>
        <w:t>Fields of science classification</w:t>
      </w:r>
      <w:bookmarkEnd w:id="37"/>
    </w:p>
    <w:p w14:paraId="4DA9B274" w14:textId="77777777" w:rsidR="00B7044C" w:rsidRDefault="00B7044C" w:rsidP="00B7044C">
      <w:r>
        <w:rPr>
          <w:lang w:val="en-GB"/>
        </w:rPr>
        <w:t xml:space="preserve">In publication data collection, fields of science refer to the subject matter of the publication. The field of science is not primarily determined based on the publication channel or the home department or unit of the authors but rather on the content of the specific publication. </w:t>
      </w:r>
    </w:p>
    <w:p w14:paraId="022FF4BF" w14:textId="77777777" w:rsidR="00B7044C" w:rsidRPr="008D4E33" w:rsidRDefault="00B7044C" w:rsidP="00B7044C">
      <w:r>
        <w:rPr>
          <w:lang w:val="en-GB"/>
        </w:rPr>
        <w:t xml:space="preserve">One to six fields of education are given for the publication in the order of relevance of each field to the publication. </w:t>
      </w:r>
      <w:r>
        <w:rPr>
          <w:rFonts w:ascii="Calibri" w:hAnsi="Calibri"/>
          <w:color w:val="000000"/>
          <w:lang w:val="en-GB"/>
        </w:rPr>
        <w:t>The first field is the so-called primary field of science used, for instance, for the compilation of statistics on publications.</w:t>
      </w:r>
      <w:r>
        <w:rPr>
          <w:lang w:val="en-GB"/>
        </w:rPr>
        <w:t xml:space="preserve"> Information on the field of science is essential for monitoring research activities.</w:t>
      </w:r>
    </w:p>
    <w:p w14:paraId="04CCE662" w14:textId="77777777" w:rsidR="00B7044C" w:rsidRDefault="00B7044C" w:rsidP="00B7044C">
      <w:r>
        <w:rPr>
          <w:lang w:val="en-GB"/>
        </w:rPr>
        <w:t xml:space="preserve">The 2010 </w:t>
      </w:r>
      <w:hyperlink r:id="rId15" w:history="1">
        <w:r>
          <w:rPr>
            <w:rStyle w:val="Hyperlink"/>
            <w:lang w:val="en-GB"/>
          </w:rPr>
          <w:t>Field of science classification by Statistics Finland</w:t>
        </w:r>
      </w:hyperlink>
      <w:r>
        <w:rPr>
          <w:lang w:val="en-GB"/>
        </w:rPr>
        <w:t xml:space="preserve"> applies to the classification of publications.</w:t>
      </w:r>
    </w:p>
    <w:p w14:paraId="34737143" w14:textId="189807AE" w:rsidR="003E516F" w:rsidRDefault="00B7044C" w:rsidP="00DB2B2F">
      <w:pPr>
        <w:pStyle w:val="Heading1"/>
        <w:rPr>
          <w:lang w:val="fi-FI"/>
        </w:rPr>
      </w:pPr>
      <w:bookmarkStart w:id="38" w:name="_Toc515979617"/>
      <w:r>
        <w:rPr>
          <w:lang w:val="fi-FI"/>
        </w:rPr>
        <w:t>Open access</w:t>
      </w:r>
      <w:bookmarkEnd w:id="38"/>
    </w:p>
    <w:p w14:paraId="4D3960A5" w14:textId="77777777" w:rsidR="00B7044C" w:rsidRDefault="00B7044C" w:rsidP="00B7044C">
      <w:bookmarkStart w:id="39" w:name="_Toc435429177"/>
      <w:bookmarkStart w:id="40" w:name="_Toc437004249"/>
      <w:bookmarkEnd w:id="39"/>
      <w:bookmarkEnd w:id="40"/>
      <w:r>
        <w:rPr>
          <w:lang w:val="en-GB"/>
        </w:rPr>
        <w:t>With regard to open access, the publication data collection covers both the open access of the publication channel and the green open access of the publication. The open access status of the publication can be determined on the basis of this information. Regardless of the open access status of the publication channel, all publications should be self-archived to ensure long-term access to them. Open access means that the publication is available 1) immediately in the publisher’s service and/or 2) stored in the organisation’s publication archive or an archive in the field of science either immediately or after the embargo specified by the publisher has lifted. In both cases, open access means that the publication must meet the following criteria:</w:t>
      </w:r>
    </w:p>
    <w:p w14:paraId="2D3D79B4" w14:textId="77777777" w:rsidR="00B7044C" w:rsidRPr="001F3CF4" w:rsidRDefault="00B7044C" w:rsidP="008B2334">
      <w:pPr>
        <w:pStyle w:val="ListParagraph"/>
        <w:numPr>
          <w:ilvl w:val="0"/>
          <w:numId w:val="25"/>
        </w:numPr>
        <w:spacing w:after="160" w:line="259" w:lineRule="auto"/>
        <w:jc w:val="left"/>
      </w:pPr>
      <w:r>
        <w:rPr>
          <w:lang w:val="en-GB"/>
        </w:rPr>
        <w:t>The publication can be read, printed out and copied on the Internet free of charge and in an accessible way, at least for non-commercial use.</w:t>
      </w:r>
    </w:p>
    <w:p w14:paraId="2A72A71D" w14:textId="77777777" w:rsidR="00B7044C" w:rsidRPr="001F3CF4" w:rsidRDefault="00B7044C" w:rsidP="008B2334">
      <w:pPr>
        <w:pStyle w:val="ListParagraph"/>
        <w:numPr>
          <w:ilvl w:val="0"/>
          <w:numId w:val="25"/>
        </w:numPr>
        <w:spacing w:after="160" w:line="259" w:lineRule="auto"/>
        <w:jc w:val="left"/>
      </w:pPr>
      <w:r>
        <w:rPr>
          <w:lang w:val="en-GB"/>
        </w:rPr>
        <w:t>The publication is publicly available in a service offered by the publisher or the research organisation which enables harvesting the publication’s metadata and indexing its content for other search services and supports making references to the publication and linking it to website addresses that are based on permanent identifiers (DOI, URN, Handle).</w:t>
      </w:r>
    </w:p>
    <w:p w14:paraId="0B81CA45" w14:textId="77777777" w:rsidR="00B7044C" w:rsidRPr="008B2334" w:rsidRDefault="00B7044C" w:rsidP="008B2334">
      <w:pPr>
        <w:pStyle w:val="ListParagraph"/>
        <w:numPr>
          <w:ilvl w:val="0"/>
          <w:numId w:val="25"/>
        </w:numPr>
        <w:spacing w:after="160" w:line="259" w:lineRule="auto"/>
        <w:jc w:val="left"/>
      </w:pPr>
      <w:r>
        <w:rPr>
          <w:lang w:val="en-GB"/>
        </w:rPr>
        <w:t xml:space="preserve">The publicly available version of the publication is either the final self-archived version of the publication or the final version published in the publisher’s service, depending on the publication contract or the publisher’s policy. If the publication is </w:t>
      </w:r>
      <w:hyperlink w:anchor="_Vertaisarviointi" w:history="1">
        <w:r>
          <w:rPr>
            <w:rStyle w:val="Hyperlink"/>
            <w:lang w:val="en-GB"/>
          </w:rPr>
          <w:t>refereed</w:t>
        </w:r>
      </w:hyperlink>
      <w:r>
        <w:rPr>
          <w:lang w:val="en-GB"/>
        </w:rPr>
        <w:t>, the open access version must also be refereed.</w:t>
      </w:r>
    </w:p>
    <w:p w14:paraId="03FF0189" w14:textId="1DC6791B" w:rsidR="008B2334" w:rsidRPr="001F3CF4" w:rsidRDefault="005A298F" w:rsidP="008B2334">
      <w:pPr>
        <w:spacing w:after="160" w:line="259" w:lineRule="auto"/>
        <w:jc w:val="left"/>
      </w:pPr>
      <w:r>
        <w:t>In particular,</w:t>
      </w:r>
      <w:r w:rsidR="008B2334">
        <w:t xml:space="preserve"> for 2. </w:t>
      </w:r>
      <w:r w:rsidR="00D23AC9">
        <w:t>condition</w:t>
      </w:r>
      <w:r w:rsidR="008B2334">
        <w:t xml:space="preserve">, account must be taken of the different stages of development on technical systems for persistent identifier URLs. However, if the publication is not given a persistent identifier URL by the publisher’s service, a normal URL should be reported. Concerning self-archiving done at in domestic research organization’s the fulfillment of 2. </w:t>
      </w:r>
      <w:r w:rsidR="00D23AC9">
        <w:t>condition</w:t>
      </w:r>
      <w:r w:rsidR="008B2334">
        <w:t xml:space="preserve"> is not necessary. </w:t>
      </w:r>
    </w:p>
    <w:p w14:paraId="0DC9605B" w14:textId="7AD2F2AA" w:rsidR="00DB2B2F" w:rsidRDefault="00B7044C" w:rsidP="00DB2B2F">
      <w:pPr>
        <w:pStyle w:val="Heading1"/>
        <w:rPr>
          <w:lang w:val="fi-FI"/>
        </w:rPr>
      </w:pPr>
      <w:bookmarkStart w:id="41" w:name="_Toc515979618"/>
      <w:r>
        <w:rPr>
          <w:lang w:val="fi-FI"/>
        </w:rPr>
        <w:t>Data collected on publications</w:t>
      </w:r>
      <w:bookmarkEnd w:id="41"/>
    </w:p>
    <w:p w14:paraId="51E6ACD9" w14:textId="59A59DFA" w:rsidR="00B7044C" w:rsidRDefault="00B7044C" w:rsidP="00B7044C">
      <w:r>
        <w:rPr>
          <w:lang w:val="en-GB"/>
        </w:rPr>
        <w:t>The reference data collected on the p</w:t>
      </w:r>
      <w:r w:rsidR="008C55EA">
        <w:rPr>
          <w:lang w:val="en-GB"/>
        </w:rPr>
        <w:t>ublication types A to E for 2019</w:t>
      </w:r>
      <w:r>
        <w:rPr>
          <w:lang w:val="en-GB"/>
        </w:rPr>
        <w:t xml:space="preserve"> have been listed in the table below:</w:t>
      </w:r>
    </w:p>
    <w:tbl>
      <w:tblPr>
        <w:tblStyle w:val="ListTable1Light1"/>
        <w:tblW w:w="9513" w:type="dxa"/>
        <w:tblLook w:val="04A0" w:firstRow="1" w:lastRow="0" w:firstColumn="1" w:lastColumn="0" w:noHBand="0" w:noVBand="1"/>
      </w:tblPr>
      <w:tblGrid>
        <w:gridCol w:w="3276"/>
        <w:gridCol w:w="6237"/>
      </w:tblGrid>
      <w:tr w:rsidR="00DB2B2F" w:rsidRPr="00EA47EA" w14:paraId="4CFE8529" w14:textId="77777777" w:rsidTr="001F3CF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7BBDB413" w14:textId="13BD06D7" w:rsidR="00DB2B2F" w:rsidRPr="00EA47EA" w:rsidRDefault="00F92772" w:rsidP="002E363C">
            <w:pPr>
              <w:jc w:val="left"/>
              <w:rPr>
                <w:rFonts w:ascii="Calibri" w:hAnsi="Calibri" w:cs="Calibri"/>
                <w:b w:val="0"/>
                <w:bCs w:val="0"/>
                <w:color w:val="000000"/>
                <w:lang w:eastAsia="fi-FI"/>
              </w:rPr>
            </w:pPr>
            <w:r>
              <w:rPr>
                <w:rFonts w:ascii="Calibri" w:hAnsi="Calibri" w:cs="Calibri"/>
                <w:color w:val="000000"/>
                <w:lang w:eastAsia="fi-FI"/>
              </w:rPr>
              <w:t>Reference data</w:t>
            </w:r>
          </w:p>
        </w:tc>
        <w:tc>
          <w:tcPr>
            <w:tcW w:w="6237" w:type="dxa"/>
            <w:hideMark/>
          </w:tcPr>
          <w:p w14:paraId="37B24499" w14:textId="77777777" w:rsidR="00DB2B2F" w:rsidRPr="00EA47EA" w:rsidRDefault="00DB2B2F" w:rsidP="002E363C">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fi-FI"/>
              </w:rPr>
            </w:pPr>
          </w:p>
        </w:tc>
      </w:tr>
      <w:tr w:rsidR="00DB2B2F" w:rsidRPr="00EA47EA" w14:paraId="1E56BF12" w14:textId="77777777" w:rsidTr="001F3C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5B475F18" w14:textId="0D0B9DF7" w:rsidR="00DB2B2F" w:rsidRPr="00EA47EA" w:rsidRDefault="00F92772" w:rsidP="002E363C">
            <w:pPr>
              <w:jc w:val="left"/>
              <w:rPr>
                <w:rFonts w:ascii="Calibri" w:hAnsi="Calibri" w:cs="Calibri"/>
                <w:b w:val="0"/>
                <w:bCs w:val="0"/>
                <w:color w:val="000000"/>
                <w:lang w:eastAsia="fi-FI"/>
              </w:rPr>
            </w:pPr>
            <w:r>
              <w:rPr>
                <w:rFonts w:ascii="Calibri" w:hAnsi="Calibri" w:cs="Calibri"/>
                <w:color w:val="000000"/>
                <w:lang w:eastAsia="fi-FI"/>
              </w:rPr>
              <w:t>1 Publication type</w:t>
            </w:r>
            <w:r w:rsidR="00DB2B2F">
              <w:rPr>
                <w:rFonts w:ascii="Calibri" w:hAnsi="Calibri" w:cs="Calibri"/>
                <w:color w:val="000000"/>
                <w:lang w:eastAsia="fi-FI"/>
              </w:rPr>
              <w:t>*</w:t>
            </w:r>
          </w:p>
        </w:tc>
        <w:tc>
          <w:tcPr>
            <w:tcW w:w="6237" w:type="dxa"/>
            <w:noWrap/>
            <w:hideMark/>
          </w:tcPr>
          <w:p w14:paraId="5C17F675" w14:textId="72A47F6A" w:rsidR="00DB2B2F" w:rsidRPr="00EA47EA" w:rsidRDefault="006C3F76" w:rsidP="002E363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hyperlink w:anchor="_Julkaisutyypit" w:history="1">
              <w:r w:rsidR="00F92772">
                <w:rPr>
                  <w:rStyle w:val="Hyperlink"/>
                  <w:rFonts w:ascii="Calibri" w:hAnsi="Calibri" w:cs="Calibri"/>
                  <w:u w:val="none"/>
                  <w:lang w:val="en-GB"/>
                </w:rPr>
                <w:t xml:space="preserve">Category under the </w:t>
              </w:r>
            </w:hyperlink>
            <w:r w:rsidR="00F92772">
              <w:rPr>
                <w:rFonts w:ascii="Calibri" w:hAnsi="Calibri" w:cs="Calibri"/>
                <w:color w:val="000000"/>
                <w:u w:val="single"/>
                <w:lang w:val="en-GB"/>
              </w:rPr>
              <w:t>Publication type classification</w:t>
            </w:r>
            <w:r w:rsidR="00F92772">
              <w:rPr>
                <w:rFonts w:ascii="Calibri" w:hAnsi="Calibri" w:cs="Calibri"/>
                <w:color w:val="000000"/>
                <w:lang w:val="en-GB"/>
              </w:rPr>
              <w:t>.</w:t>
            </w:r>
          </w:p>
        </w:tc>
      </w:tr>
      <w:tr w:rsidR="00F92772" w:rsidRPr="00253320" w14:paraId="249A69E0" w14:textId="77777777" w:rsidTr="001F3CF4">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00ECE3D8" w14:textId="49B6AEA9" w:rsidR="00F92772" w:rsidRPr="00EA47EA" w:rsidRDefault="00F92772" w:rsidP="00F92772">
            <w:pPr>
              <w:jc w:val="left"/>
              <w:rPr>
                <w:rFonts w:ascii="Calibri" w:hAnsi="Calibri" w:cs="Calibri"/>
                <w:b w:val="0"/>
                <w:bCs w:val="0"/>
                <w:color w:val="000000"/>
                <w:lang w:eastAsia="fi-FI"/>
              </w:rPr>
            </w:pPr>
            <w:r>
              <w:rPr>
                <w:rFonts w:ascii="Calibri" w:hAnsi="Calibri" w:cs="Calibri"/>
                <w:color w:val="000000"/>
                <w:lang w:val="en-GB"/>
              </w:rPr>
              <w:t>2 Field of science of the publication*</w:t>
            </w:r>
          </w:p>
        </w:tc>
        <w:tc>
          <w:tcPr>
            <w:tcW w:w="6237" w:type="dxa"/>
            <w:noWrap/>
            <w:hideMark/>
          </w:tcPr>
          <w:p w14:paraId="1AED81D4" w14:textId="342D7EF8" w:rsidR="00F92772" w:rsidRPr="00F92772" w:rsidRDefault="00F92772" w:rsidP="00F9277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rFonts w:ascii="Calibri" w:hAnsi="Calibri"/>
                <w:color w:val="000000"/>
                <w:lang w:val="en-GB"/>
              </w:rPr>
              <w:t xml:space="preserve">One to six fields of science according to the </w:t>
            </w:r>
            <w:hyperlink r:id="rId16" w:history="1">
              <w:r>
                <w:rPr>
                  <w:rStyle w:val="Hyperlink"/>
                  <w:lang w:val="en-GB"/>
                </w:rPr>
                <w:t>field of science classification of Statistics Finland</w:t>
              </w:r>
            </w:hyperlink>
            <w:r>
              <w:rPr>
                <w:lang w:val="en-GB"/>
              </w:rPr>
              <w:t xml:space="preserve"> in the order of relevance of each field to the publication</w:t>
            </w:r>
            <w:r>
              <w:rPr>
                <w:rFonts w:ascii="Calibri" w:hAnsi="Calibri"/>
                <w:color w:val="000000"/>
                <w:lang w:val="en-GB"/>
              </w:rPr>
              <w:t>. The first, so-called primary field of science is mandatory.</w:t>
            </w:r>
          </w:p>
        </w:tc>
      </w:tr>
      <w:tr w:rsidR="00F92772" w:rsidRPr="00F92772" w14:paraId="1BD3495D" w14:textId="77777777" w:rsidTr="001F3C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DC03982" w14:textId="69B21706" w:rsidR="00F92772" w:rsidRPr="00AA5974" w:rsidRDefault="00F92772" w:rsidP="00F92772">
            <w:pPr>
              <w:jc w:val="left"/>
              <w:rPr>
                <w:rFonts w:ascii="Calibri" w:hAnsi="Calibri" w:cs="Calibri"/>
                <w:color w:val="000000"/>
                <w:lang w:val="fi-FI" w:eastAsia="fi-FI"/>
              </w:rPr>
            </w:pPr>
            <w:r>
              <w:rPr>
                <w:rFonts w:ascii="Calibri" w:hAnsi="Calibri" w:cs="Calibri"/>
                <w:color w:val="000000"/>
                <w:lang w:val="en-GB"/>
              </w:rPr>
              <w:t>3 Organisation authors*</w:t>
            </w:r>
          </w:p>
        </w:tc>
        <w:tc>
          <w:tcPr>
            <w:tcW w:w="6237" w:type="dxa"/>
            <w:noWrap/>
          </w:tcPr>
          <w:p w14:paraId="426AF204" w14:textId="51563575" w:rsidR="00F92772" w:rsidRPr="00F92772" w:rsidRDefault="00F92772" w:rsidP="00F9277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 xml:space="preserve">Researchers at the </w:t>
            </w:r>
            <w:hyperlink w:anchor="_Tekijän_yhteys_korkeakouluun" w:history="1">
              <w:r>
                <w:rPr>
                  <w:rStyle w:val="Hyperlink"/>
                  <w:lang w:val="en-GB"/>
                </w:rPr>
                <w:t>organisation</w:t>
              </w:r>
              <w:r>
                <w:rPr>
                  <w:rStyle w:val="Hyperlink"/>
                  <w:u w:val="none"/>
                  <w:lang w:val="en-GB"/>
                </w:rPr>
                <w:t xml:space="preserve"> </w:t>
              </w:r>
            </w:hyperlink>
            <w:r>
              <w:rPr>
                <w:lang w:val="en-GB"/>
              </w:rPr>
              <w:t xml:space="preserve">involved in producing the publication. </w:t>
            </w:r>
          </w:p>
        </w:tc>
      </w:tr>
      <w:tr w:rsidR="006B17FC" w:rsidRPr="00F92772" w14:paraId="44620596"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EA22825" w14:textId="7707C1F4"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4</w:t>
            </w:r>
            <w:r w:rsidR="00F92772">
              <w:rPr>
                <w:rFonts w:ascii="Calibri" w:hAnsi="Calibri" w:cs="Calibri"/>
                <w:color w:val="000000"/>
                <w:lang w:eastAsia="fi-FI"/>
              </w:rPr>
              <w:t xml:space="preserve"> Organisation sub-unit</w:t>
            </w:r>
            <w:r>
              <w:rPr>
                <w:rFonts w:ascii="Calibri" w:hAnsi="Calibri" w:cs="Calibri"/>
                <w:color w:val="000000"/>
                <w:lang w:eastAsia="fi-FI"/>
              </w:rPr>
              <w:t>*</w:t>
            </w:r>
          </w:p>
        </w:tc>
        <w:tc>
          <w:tcPr>
            <w:tcW w:w="6237" w:type="dxa"/>
            <w:noWrap/>
          </w:tcPr>
          <w:p w14:paraId="4DEAD108" w14:textId="7DEA910D" w:rsidR="006B17FC" w:rsidRPr="00F92772" w:rsidRDefault="00F92772">
            <w:pPr>
              <w:cnfStyle w:val="000000000000" w:firstRow="0" w:lastRow="0" w:firstColumn="0" w:lastColumn="0" w:oddVBand="0" w:evenVBand="0" w:oddHBand="0" w:evenHBand="0" w:firstRowFirstColumn="0" w:firstRowLastColumn="0" w:lastRowFirstColumn="0" w:lastRowLastColumn="0"/>
            </w:pPr>
            <w:r>
              <w:rPr>
                <w:lang w:val="en-GB"/>
              </w:rPr>
              <w:t>Faculties, departments or units of the organisation whose staff includes the authors of the publication.</w:t>
            </w:r>
          </w:p>
        </w:tc>
      </w:tr>
      <w:tr w:rsidR="00140BDA" w:rsidRPr="00140BDA" w14:paraId="0CBAD472"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F7D119F" w14:textId="71B97069" w:rsidR="00140BDA" w:rsidRPr="00EA47EA" w:rsidRDefault="00140BDA" w:rsidP="00140BDA">
            <w:pPr>
              <w:jc w:val="left"/>
              <w:rPr>
                <w:rFonts w:ascii="Calibri" w:hAnsi="Calibri" w:cs="Calibri"/>
                <w:b w:val="0"/>
                <w:bCs w:val="0"/>
                <w:color w:val="000000"/>
                <w:lang w:eastAsia="fi-FI"/>
              </w:rPr>
            </w:pPr>
            <w:r>
              <w:rPr>
                <w:rFonts w:ascii="Calibri" w:hAnsi="Calibri" w:cs="Calibri"/>
                <w:color w:val="000000"/>
                <w:lang w:eastAsia="fi-FI"/>
              </w:rPr>
              <w:t>5 Publication authors</w:t>
            </w:r>
            <w:r w:rsidRPr="00C66F4C">
              <w:rPr>
                <w:rFonts w:ascii="Calibri" w:hAnsi="Calibri" w:cs="Calibri"/>
                <w:color w:val="000000"/>
                <w:lang w:eastAsia="fi-FI"/>
              </w:rPr>
              <w:t>*</w:t>
            </w:r>
          </w:p>
        </w:tc>
        <w:tc>
          <w:tcPr>
            <w:tcW w:w="6237" w:type="dxa"/>
            <w:noWrap/>
          </w:tcPr>
          <w:p w14:paraId="7C1A018F" w14:textId="7A9BC56C" w:rsidR="00140BDA" w:rsidRPr="00140BDA" w:rsidRDefault="00140BDA" w:rsidP="00140BDA">
            <w:pPr>
              <w:cnfStyle w:val="000000100000" w:firstRow="0" w:lastRow="0" w:firstColumn="0" w:lastColumn="0" w:oddVBand="0" w:evenVBand="0" w:oddHBand="1" w:evenHBand="0" w:firstRowFirstColumn="0" w:firstRowLastColumn="0" w:lastRowFirstColumn="0" w:lastRowLastColumn="0"/>
            </w:pPr>
            <w:r>
              <w:t>Full-length information about the a</w:t>
            </w:r>
            <w:r>
              <w:rPr>
                <w:lang w:val="en-GB"/>
              </w:rPr>
              <w:t>uthor(s) of the publication in the format and order in which they were listed in the original publication or source database.</w:t>
            </w:r>
          </w:p>
        </w:tc>
      </w:tr>
      <w:tr w:rsidR="00140BDA" w:rsidRPr="00140BDA" w14:paraId="50EBEE8B"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674D8E0" w14:textId="3658E4FE" w:rsidR="00140BDA" w:rsidRPr="00526B60" w:rsidRDefault="00140BDA" w:rsidP="00140BDA">
            <w:pPr>
              <w:jc w:val="left"/>
              <w:rPr>
                <w:rFonts w:ascii="Calibri" w:hAnsi="Calibri" w:cs="Calibri"/>
                <w:b w:val="0"/>
                <w:bCs w:val="0"/>
                <w:color w:val="000000"/>
                <w:lang w:eastAsia="fi-FI"/>
              </w:rPr>
            </w:pPr>
            <w:r>
              <w:rPr>
                <w:rFonts w:ascii="Calibri" w:hAnsi="Calibri" w:cs="Calibri"/>
                <w:color w:val="000000"/>
                <w:lang w:eastAsia="fi-FI"/>
              </w:rPr>
              <w:t>6 Number of authors in publication</w:t>
            </w:r>
            <w:r w:rsidRPr="00C66F4C">
              <w:rPr>
                <w:rFonts w:ascii="Calibri" w:hAnsi="Calibri" w:cs="Calibri"/>
                <w:color w:val="000000"/>
                <w:lang w:eastAsia="fi-FI"/>
              </w:rPr>
              <w:t>*</w:t>
            </w:r>
          </w:p>
        </w:tc>
        <w:tc>
          <w:tcPr>
            <w:tcW w:w="6237" w:type="dxa"/>
            <w:noWrap/>
          </w:tcPr>
          <w:p w14:paraId="7BB103CE" w14:textId="701B365B" w:rsidR="00140BDA" w:rsidRPr="00140BDA" w:rsidRDefault="00140BDA" w:rsidP="00140B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lang w:val="en-GB"/>
              </w:rPr>
              <w:t xml:space="preserve">The total number of authors in the publication. If the number of authors exceeds 50, it is sufficient to enter ‘50’. If the authors comprise groups, the group members will be included as authors following the common practice in the field of science in question, or as agreed between the research groups. </w:t>
            </w:r>
          </w:p>
        </w:tc>
      </w:tr>
      <w:tr w:rsidR="00140BDA" w:rsidRPr="00405F4A" w14:paraId="29B5EF69"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B810272" w14:textId="77777777" w:rsidR="00140BDA" w:rsidRDefault="00140BDA" w:rsidP="00140BDA">
            <w:pPr>
              <w:jc w:val="left"/>
              <w:rPr>
                <w:rFonts w:ascii="Calibri" w:hAnsi="Calibri" w:cs="Calibri"/>
                <w:color w:val="000000"/>
              </w:rPr>
            </w:pPr>
            <w:r>
              <w:rPr>
                <w:rFonts w:ascii="Calibri" w:hAnsi="Calibri" w:cs="Calibri"/>
                <w:color w:val="000000"/>
                <w:lang w:val="en-GB"/>
              </w:rPr>
              <w:t>7 International co-publication*</w:t>
            </w:r>
          </w:p>
          <w:p w14:paraId="062B3C51" w14:textId="7F47BF5A" w:rsidR="00140BDA" w:rsidRPr="00526B60" w:rsidRDefault="00140BDA" w:rsidP="00140BDA">
            <w:pPr>
              <w:jc w:val="left"/>
              <w:rPr>
                <w:rFonts w:ascii="Calibri" w:hAnsi="Calibri" w:cs="Calibri"/>
                <w:b w:val="0"/>
                <w:bCs w:val="0"/>
                <w:color w:val="000000"/>
                <w:lang w:eastAsia="fi-FI"/>
              </w:rPr>
            </w:pPr>
            <w:r>
              <w:rPr>
                <w:rFonts w:ascii="Calibri" w:hAnsi="Calibri" w:cs="Calibri"/>
                <w:b w:val="0"/>
                <w:bCs w:val="0"/>
                <w:color w:val="000000"/>
                <w:lang w:val="en-GB"/>
              </w:rPr>
              <w:t>(yes/no)</w:t>
            </w:r>
          </w:p>
        </w:tc>
        <w:tc>
          <w:tcPr>
            <w:tcW w:w="6237" w:type="dxa"/>
            <w:noWrap/>
          </w:tcPr>
          <w:p w14:paraId="43B59F88" w14:textId="4CB073BB" w:rsidR="00140BDA" w:rsidRPr="00140BDA" w:rsidRDefault="00140BDA" w:rsidP="00140BDA">
            <w:pPr>
              <w:cnfStyle w:val="000000100000" w:firstRow="0" w:lastRow="0" w:firstColumn="0" w:lastColumn="0" w:oddVBand="0" w:evenVBand="0" w:oddHBand="1" w:evenHBand="0" w:firstRowFirstColumn="0" w:firstRowLastColumn="0" w:lastRowFirstColumn="0" w:lastRowLastColumn="0"/>
            </w:pPr>
            <w:r>
              <w:rPr>
                <w:lang w:val="en-GB"/>
              </w:rPr>
              <w:t>At least one author of the international co-publication is affiliated to a non-Finnish organisation (the author may also be affiliated to both a Finnish and foreign organisation). The foreign editor of the publication channel does not yet meet the criteria for international co-publications.</w:t>
            </w:r>
          </w:p>
        </w:tc>
      </w:tr>
      <w:tr w:rsidR="00140BDA" w:rsidRPr="002E363C" w14:paraId="162DA613"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4D79464" w14:textId="77777777" w:rsidR="00140BDA" w:rsidRPr="001F3CF4" w:rsidRDefault="00140BDA" w:rsidP="00140BDA">
            <w:pPr>
              <w:jc w:val="left"/>
              <w:rPr>
                <w:rFonts w:ascii="Calibri" w:hAnsi="Calibri" w:cs="Calibri"/>
                <w:color w:val="000000"/>
              </w:rPr>
            </w:pPr>
            <w:r>
              <w:rPr>
                <w:rFonts w:ascii="Calibri" w:hAnsi="Calibri" w:cs="Calibri"/>
                <w:color w:val="000000"/>
                <w:lang w:val="en-GB"/>
              </w:rPr>
              <w:t>8 Co-publication with a company*</w:t>
            </w:r>
          </w:p>
          <w:p w14:paraId="13F8C8FE" w14:textId="7D64872B" w:rsidR="00140BDA" w:rsidRPr="00253320" w:rsidRDefault="00140BDA" w:rsidP="00140BDA">
            <w:pPr>
              <w:jc w:val="left"/>
              <w:rPr>
                <w:rFonts w:ascii="Calibri" w:hAnsi="Calibri" w:cs="Calibri"/>
                <w:b w:val="0"/>
                <w:bCs w:val="0"/>
                <w:color w:val="000000"/>
                <w:lang w:val="fi-FI" w:eastAsia="fi-FI"/>
              </w:rPr>
            </w:pPr>
            <w:r w:rsidRPr="005468A4">
              <w:rPr>
                <w:rFonts w:ascii="Calibri" w:hAnsi="Calibri" w:cs="Calibri"/>
                <w:b w:val="0"/>
                <w:color w:val="000000"/>
                <w:lang w:val="en-GB"/>
              </w:rPr>
              <w:t>(yes/no)</w:t>
            </w:r>
          </w:p>
        </w:tc>
        <w:tc>
          <w:tcPr>
            <w:tcW w:w="6237" w:type="dxa"/>
            <w:noWrap/>
          </w:tcPr>
          <w:p w14:paraId="4A4362AF" w14:textId="39FE7C77" w:rsidR="00140BDA" w:rsidRPr="00140BDA" w:rsidRDefault="00140BDA" w:rsidP="00140BDA">
            <w:pPr>
              <w:cnfStyle w:val="000000000000" w:firstRow="0" w:lastRow="0" w:firstColumn="0" w:lastColumn="0" w:oddVBand="0" w:evenVBand="0" w:oddHBand="0" w:evenHBand="0" w:firstRowFirstColumn="0" w:firstRowLastColumn="0" w:lastRowFirstColumn="0" w:lastRowLastColumn="0"/>
            </w:pPr>
            <w:r>
              <w:rPr>
                <w:lang w:val="en-GB"/>
              </w:rPr>
              <w:t xml:space="preserve">At least one author of the publication is affiliated to a national or international company (the author may also be affiliated both to a research organisation and a company). Company refers to an enterprise other than a state-owned group carrying out specific government tasks (such as VTT Technical Research Centre of Finland Ltd). </w:t>
            </w:r>
          </w:p>
        </w:tc>
      </w:tr>
      <w:tr w:rsidR="00140BDA" w:rsidRPr="006B17FC" w14:paraId="6514F5F2" w14:textId="77777777" w:rsidTr="00140BDA">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276" w:type="dxa"/>
            <w:noWrap/>
          </w:tcPr>
          <w:p w14:paraId="35DA6DD1" w14:textId="07E45370" w:rsidR="00140BDA" w:rsidRPr="001F3CF4" w:rsidRDefault="00140BDA" w:rsidP="00140BDA">
            <w:pPr>
              <w:jc w:val="left"/>
              <w:rPr>
                <w:rFonts w:ascii="Calibri" w:hAnsi="Calibri" w:cs="Calibri"/>
                <w:b w:val="0"/>
                <w:bCs w:val="0"/>
                <w:color w:val="000000"/>
                <w:lang w:val="fi-FI" w:eastAsia="fi-FI"/>
              </w:rPr>
            </w:pPr>
            <w:r>
              <w:rPr>
                <w:rFonts w:ascii="Calibri" w:hAnsi="Calibri" w:cs="Calibri"/>
                <w:color w:val="000000"/>
                <w:lang w:val="en-GB"/>
              </w:rPr>
              <w:t>9 Publication name*</w:t>
            </w:r>
          </w:p>
        </w:tc>
        <w:tc>
          <w:tcPr>
            <w:tcW w:w="6237" w:type="dxa"/>
            <w:noWrap/>
          </w:tcPr>
          <w:p w14:paraId="17B3BAE1" w14:textId="0489C1C5" w:rsidR="00140BDA" w:rsidRPr="00140BDA" w:rsidRDefault="00140BDA" w:rsidP="00140BDA">
            <w:pPr>
              <w:cnfStyle w:val="000000100000" w:firstRow="0" w:lastRow="0" w:firstColumn="0" w:lastColumn="0" w:oddVBand="0" w:evenVBand="0" w:oddHBand="1" w:evenHBand="0" w:firstRowFirstColumn="0" w:firstRowLastColumn="0" w:lastRowFirstColumn="0" w:lastRowLastColumn="0"/>
            </w:pPr>
            <w:r>
              <w:rPr>
                <w:lang w:val="en-GB"/>
              </w:rPr>
              <w:t>Publication name as given in the article or the book. If necessary, the name of a foreign-language publication may be reported on as a transliterated version.</w:t>
            </w:r>
          </w:p>
        </w:tc>
      </w:tr>
      <w:tr w:rsidR="00140BDA" w:rsidRPr="00140BDA" w14:paraId="3DD3C202"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02C2532" w14:textId="29076C63" w:rsidR="00140BDA" w:rsidRPr="001F3CF4" w:rsidRDefault="00140BDA" w:rsidP="00140BDA">
            <w:pPr>
              <w:jc w:val="left"/>
              <w:rPr>
                <w:rFonts w:ascii="Calibri" w:hAnsi="Calibri" w:cs="Calibri"/>
                <w:b w:val="0"/>
                <w:bCs w:val="0"/>
                <w:color w:val="000000"/>
                <w:lang w:val="fi-FI" w:eastAsia="fi-FI"/>
              </w:rPr>
            </w:pPr>
            <w:r>
              <w:rPr>
                <w:rFonts w:ascii="Calibri" w:hAnsi="Calibri" w:cs="Calibri"/>
                <w:color w:val="000000"/>
                <w:lang w:val="en-GB"/>
              </w:rPr>
              <w:t>10 Year of publication*</w:t>
            </w:r>
          </w:p>
        </w:tc>
        <w:tc>
          <w:tcPr>
            <w:tcW w:w="6237" w:type="dxa"/>
            <w:noWrap/>
          </w:tcPr>
          <w:p w14:paraId="689BD8A9" w14:textId="1CEB2505" w:rsidR="00140BDA" w:rsidRPr="00140BDA" w:rsidRDefault="00140BDA" w:rsidP="00140B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lang w:val="en-GB"/>
              </w:rPr>
              <w:t xml:space="preserve">The year in which the publication was published for the first time as a version with full reference data. </w:t>
            </w:r>
          </w:p>
        </w:tc>
      </w:tr>
      <w:tr w:rsidR="00140BDA" w:rsidRPr="00140BDA" w14:paraId="5752A3B5" w14:textId="77777777" w:rsidTr="00253320">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276" w:type="dxa"/>
            <w:noWrap/>
          </w:tcPr>
          <w:p w14:paraId="7FC68ECE" w14:textId="6E0B9F10" w:rsidR="00140BDA" w:rsidRPr="00526B60" w:rsidRDefault="00140BDA" w:rsidP="00140BDA">
            <w:pPr>
              <w:jc w:val="left"/>
              <w:rPr>
                <w:rFonts w:ascii="Calibri" w:hAnsi="Calibri" w:cs="Calibri"/>
                <w:b w:val="0"/>
                <w:bCs w:val="0"/>
                <w:color w:val="000000"/>
                <w:lang w:eastAsia="fi-FI"/>
              </w:rPr>
            </w:pPr>
            <w:r>
              <w:rPr>
                <w:rFonts w:ascii="Calibri" w:hAnsi="Calibri" w:cs="Calibri"/>
                <w:color w:val="000000"/>
                <w:lang w:val="en-GB"/>
              </w:rPr>
              <w:t>11 Volume</w:t>
            </w:r>
          </w:p>
        </w:tc>
        <w:tc>
          <w:tcPr>
            <w:tcW w:w="6237" w:type="dxa"/>
            <w:noWrap/>
          </w:tcPr>
          <w:p w14:paraId="7F616AFF" w14:textId="55F8C870" w:rsidR="00140BDA" w:rsidRPr="00140BDA" w:rsidRDefault="00140BDA" w:rsidP="00140BD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Volume of the journal or series in which the article appeared.</w:t>
            </w:r>
          </w:p>
        </w:tc>
      </w:tr>
      <w:tr w:rsidR="00140BDA" w:rsidRPr="00140BDA" w14:paraId="649DE082"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85F4653" w14:textId="4D31CABF" w:rsidR="00140BDA" w:rsidRPr="00526B60" w:rsidRDefault="00140BDA" w:rsidP="00140BDA">
            <w:pPr>
              <w:jc w:val="left"/>
              <w:rPr>
                <w:rFonts w:ascii="Calibri" w:hAnsi="Calibri" w:cs="Calibri"/>
                <w:b w:val="0"/>
                <w:bCs w:val="0"/>
                <w:color w:val="000000"/>
                <w:lang w:eastAsia="fi-FI"/>
              </w:rPr>
            </w:pPr>
            <w:r>
              <w:rPr>
                <w:rFonts w:ascii="Calibri" w:hAnsi="Calibri" w:cs="Calibri"/>
                <w:color w:val="000000"/>
                <w:lang w:val="en-GB"/>
              </w:rPr>
              <w:t>12 Issue</w:t>
            </w:r>
          </w:p>
        </w:tc>
        <w:tc>
          <w:tcPr>
            <w:tcW w:w="6237" w:type="dxa"/>
            <w:noWrap/>
          </w:tcPr>
          <w:p w14:paraId="1A19A364" w14:textId="35CECC50" w:rsidR="00140BDA" w:rsidRPr="00140BDA" w:rsidRDefault="00140BDA" w:rsidP="00140BDA">
            <w:pPr>
              <w:cnfStyle w:val="000000000000" w:firstRow="0" w:lastRow="0" w:firstColumn="0" w:lastColumn="0" w:oddVBand="0" w:evenVBand="0" w:oddHBand="0" w:evenHBand="0" w:firstRowFirstColumn="0" w:firstRowLastColumn="0" w:lastRowFirstColumn="0" w:lastRowLastColumn="0"/>
            </w:pPr>
            <w:r>
              <w:rPr>
                <w:lang w:val="en-GB"/>
              </w:rPr>
              <w:t>Issue of the journal or series in which the article appeared.</w:t>
            </w:r>
          </w:p>
        </w:tc>
      </w:tr>
      <w:tr w:rsidR="00140BDA" w:rsidRPr="00140BDA" w14:paraId="78535C97"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7BAC960" w14:textId="0AB364D9" w:rsidR="00140BDA" w:rsidRPr="00526B60" w:rsidRDefault="00140BDA" w:rsidP="00140BDA">
            <w:pPr>
              <w:jc w:val="left"/>
              <w:rPr>
                <w:rFonts w:ascii="Calibri" w:hAnsi="Calibri" w:cs="Calibri"/>
                <w:b w:val="0"/>
                <w:bCs w:val="0"/>
                <w:color w:val="000000"/>
                <w:lang w:eastAsia="fi-FI"/>
              </w:rPr>
            </w:pPr>
            <w:r>
              <w:rPr>
                <w:rFonts w:ascii="Calibri" w:hAnsi="Calibri" w:cs="Calibri"/>
                <w:color w:val="000000"/>
                <w:lang w:val="en-GB"/>
              </w:rPr>
              <w:t>13 Pages</w:t>
            </w:r>
          </w:p>
        </w:tc>
        <w:tc>
          <w:tcPr>
            <w:tcW w:w="6237" w:type="dxa"/>
            <w:noWrap/>
          </w:tcPr>
          <w:p w14:paraId="73CC1BCC" w14:textId="24B4622D" w:rsidR="00140BDA" w:rsidRPr="00140BDA" w:rsidRDefault="00140BDA" w:rsidP="00140BD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Publication page numbers on which the article was published in the same format as in the original article or source database.</w:t>
            </w:r>
          </w:p>
        </w:tc>
      </w:tr>
      <w:tr w:rsidR="00140BDA" w:rsidRPr="00140BDA" w14:paraId="78FFC542"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3113F3E2" w14:textId="6F5819CF" w:rsidR="00140BDA" w:rsidRPr="00526B60" w:rsidRDefault="00140BDA" w:rsidP="00140BDA">
            <w:pPr>
              <w:jc w:val="left"/>
              <w:rPr>
                <w:rFonts w:ascii="Calibri" w:hAnsi="Calibri" w:cs="Calibri"/>
                <w:b w:val="0"/>
                <w:bCs w:val="0"/>
                <w:color w:val="000000"/>
                <w:lang w:eastAsia="fi-FI"/>
              </w:rPr>
            </w:pPr>
            <w:r>
              <w:rPr>
                <w:rFonts w:ascii="Calibri" w:hAnsi="Calibri" w:cs="Calibri"/>
                <w:color w:val="000000"/>
                <w:lang w:val="en-GB"/>
              </w:rPr>
              <w:t>14 Article number</w:t>
            </w:r>
          </w:p>
        </w:tc>
        <w:tc>
          <w:tcPr>
            <w:tcW w:w="6237" w:type="dxa"/>
            <w:noWrap/>
          </w:tcPr>
          <w:p w14:paraId="657FF5A6" w14:textId="1E9E6895" w:rsidR="00140BDA" w:rsidRPr="00140BDA" w:rsidRDefault="00140BDA" w:rsidP="00140BDA">
            <w:pPr>
              <w:cnfStyle w:val="000000000000" w:firstRow="0" w:lastRow="0" w:firstColumn="0" w:lastColumn="0" w:oddVBand="0" w:evenVBand="0" w:oddHBand="0" w:evenHBand="0" w:firstRowFirstColumn="0" w:firstRowLastColumn="0" w:lastRowFirstColumn="0" w:lastRowLastColumn="0"/>
            </w:pPr>
            <w:r>
              <w:rPr>
                <w:lang w:val="en-GB"/>
              </w:rPr>
              <w:t>Article number used for the publication of the article (if applicable) in the same format as in the original article or source database.</w:t>
            </w:r>
          </w:p>
        </w:tc>
      </w:tr>
      <w:tr w:rsidR="00140BDA" w:rsidRPr="00140BDA" w14:paraId="3620F691"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73F5AA8" w14:textId="5D1C56CB" w:rsidR="00140BDA" w:rsidRPr="00526B60" w:rsidRDefault="00140BDA" w:rsidP="00140BDA">
            <w:pPr>
              <w:jc w:val="left"/>
              <w:rPr>
                <w:rFonts w:ascii="Calibri" w:hAnsi="Calibri" w:cs="Calibri"/>
                <w:b w:val="0"/>
                <w:bCs w:val="0"/>
                <w:color w:val="000000"/>
                <w:lang w:eastAsia="fi-FI"/>
              </w:rPr>
            </w:pPr>
            <w:r>
              <w:rPr>
                <w:rFonts w:ascii="Calibri" w:hAnsi="Calibri" w:cs="Calibri"/>
                <w:color w:val="000000"/>
                <w:lang w:val="en-GB"/>
              </w:rPr>
              <w:t>15 Publication language</w:t>
            </w:r>
          </w:p>
        </w:tc>
        <w:tc>
          <w:tcPr>
            <w:tcW w:w="6237" w:type="dxa"/>
            <w:noWrap/>
          </w:tcPr>
          <w:p w14:paraId="2485A53E" w14:textId="1A0A1E4F" w:rsidR="00140BDA" w:rsidRPr="00140BDA" w:rsidRDefault="00140BDA" w:rsidP="00140BD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 xml:space="preserve">The language used to write the publication according to the </w:t>
            </w:r>
            <w:hyperlink r:id="rId17" w:history="1">
              <w:r>
                <w:rPr>
                  <w:rStyle w:val="Hyperlink"/>
                  <w:lang w:val="en-GB"/>
                </w:rPr>
                <w:t>Languages 2003 classification of Statistics Finland</w:t>
              </w:r>
            </w:hyperlink>
            <w:r>
              <w:rPr>
                <w:lang w:val="en-GB"/>
              </w:rPr>
              <w:t>.</w:t>
            </w:r>
          </w:p>
        </w:tc>
      </w:tr>
      <w:tr w:rsidR="006B17FC" w:rsidRPr="00DA7BE1" w14:paraId="69A58B14"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99FF79D" w14:textId="16D8650F" w:rsidR="006B17FC" w:rsidRPr="00253320" w:rsidRDefault="006B17FC" w:rsidP="002E363C">
            <w:pPr>
              <w:jc w:val="left"/>
              <w:rPr>
                <w:rFonts w:ascii="Calibri" w:hAnsi="Calibri" w:cs="Calibri"/>
                <w:b w:val="0"/>
                <w:bCs w:val="0"/>
                <w:color w:val="000000"/>
                <w:lang w:val="fi-FI" w:eastAsia="fi-FI"/>
              </w:rPr>
            </w:pPr>
            <w:r>
              <w:rPr>
                <w:rFonts w:ascii="Calibri" w:hAnsi="Calibri" w:cs="Calibri"/>
                <w:color w:val="000000"/>
                <w:lang w:eastAsia="fi-FI"/>
              </w:rPr>
              <w:t>16</w:t>
            </w:r>
            <w:r w:rsidR="00DA7BE1">
              <w:rPr>
                <w:rFonts w:ascii="Calibri" w:hAnsi="Calibri" w:cs="Calibri"/>
                <w:color w:val="000000"/>
                <w:lang w:eastAsia="fi-FI"/>
              </w:rPr>
              <w:t xml:space="preserve"> Journal / series name</w:t>
            </w:r>
            <w:r w:rsidRPr="00ED5DC2">
              <w:rPr>
                <w:rFonts w:ascii="Calibri" w:hAnsi="Calibri" w:cs="Calibri"/>
                <w:color w:val="000000"/>
                <w:vertAlign w:val="superscript"/>
                <w:lang w:eastAsia="fi-FI"/>
              </w:rPr>
              <w:t>d</w:t>
            </w:r>
          </w:p>
        </w:tc>
        <w:tc>
          <w:tcPr>
            <w:tcW w:w="6237" w:type="dxa"/>
            <w:noWrap/>
          </w:tcPr>
          <w:p w14:paraId="78EAFAD4" w14:textId="21D04302" w:rsidR="006B17FC" w:rsidRPr="00DA7BE1" w:rsidRDefault="00DA7BE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lang w:val="en-GB"/>
              </w:rPr>
              <w:t>Journal/series name, as complete as possible, and spelled out (no abbreviations).</w:t>
            </w:r>
          </w:p>
        </w:tc>
      </w:tr>
      <w:tr w:rsidR="006B17FC" w:rsidRPr="00DA7BE1" w14:paraId="5FB098BC"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ED5660B" w14:textId="0016DBB6"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17</w:t>
            </w:r>
            <w:r w:rsidRPr="00EA47EA">
              <w:rPr>
                <w:rFonts w:ascii="Calibri" w:hAnsi="Calibri" w:cs="Calibri"/>
                <w:color w:val="000000"/>
                <w:lang w:eastAsia="fi-FI"/>
              </w:rPr>
              <w:t xml:space="preserve"> ISSN</w:t>
            </w:r>
            <w:r>
              <w:rPr>
                <w:rFonts w:ascii="Calibri" w:hAnsi="Calibri" w:cs="Calibri"/>
                <w:color w:val="000000"/>
                <w:vertAlign w:val="superscript"/>
                <w:lang w:eastAsia="fi-FI"/>
              </w:rPr>
              <w:t>a</w:t>
            </w:r>
          </w:p>
        </w:tc>
        <w:tc>
          <w:tcPr>
            <w:tcW w:w="6237" w:type="dxa"/>
            <w:noWrap/>
          </w:tcPr>
          <w:p w14:paraId="2BB87D6D" w14:textId="621575B6" w:rsidR="006B17FC" w:rsidRPr="00DA7BE1" w:rsidRDefault="00DA7BE1" w:rsidP="009D75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The ISSN number of the series publishing the journal, monograph or parent publication according to the primary printed version. If there is no printed version, the ISSN number of the electronic version will be indicated.</w:t>
            </w:r>
          </w:p>
        </w:tc>
      </w:tr>
      <w:tr w:rsidR="006B17FC" w:rsidRPr="00DA7BE1" w14:paraId="1D38F69A" w14:textId="77777777" w:rsidTr="00253320">
        <w:trPr>
          <w:trHeight w:val="852"/>
        </w:trPr>
        <w:tc>
          <w:tcPr>
            <w:cnfStyle w:val="001000000000" w:firstRow="0" w:lastRow="0" w:firstColumn="1" w:lastColumn="0" w:oddVBand="0" w:evenVBand="0" w:oddHBand="0" w:evenHBand="0" w:firstRowFirstColumn="0" w:firstRowLastColumn="0" w:lastRowFirstColumn="0" w:lastRowLastColumn="0"/>
            <w:tcW w:w="3276" w:type="dxa"/>
            <w:noWrap/>
          </w:tcPr>
          <w:p w14:paraId="14E051D8" w14:textId="612207F9"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18</w:t>
            </w:r>
            <w:r w:rsidRPr="00EA47EA">
              <w:rPr>
                <w:rFonts w:ascii="Calibri" w:hAnsi="Calibri" w:cs="Calibri"/>
                <w:color w:val="000000"/>
                <w:lang w:eastAsia="fi-FI"/>
              </w:rPr>
              <w:t xml:space="preserve"> ISBN</w:t>
            </w:r>
            <w:r w:rsidRPr="003E76A3">
              <w:rPr>
                <w:rFonts w:ascii="Calibri" w:hAnsi="Calibri" w:cs="Calibri"/>
                <w:color w:val="000000"/>
                <w:vertAlign w:val="superscript"/>
                <w:lang w:eastAsia="fi-FI"/>
              </w:rPr>
              <w:t xml:space="preserve"> </w:t>
            </w:r>
            <w:r>
              <w:rPr>
                <w:rFonts w:ascii="Calibri" w:hAnsi="Calibri" w:cs="Calibri"/>
                <w:color w:val="000000"/>
                <w:vertAlign w:val="superscript"/>
                <w:lang w:eastAsia="fi-FI"/>
              </w:rPr>
              <w:t>a</w:t>
            </w:r>
          </w:p>
        </w:tc>
        <w:tc>
          <w:tcPr>
            <w:tcW w:w="6237" w:type="dxa"/>
            <w:noWrap/>
          </w:tcPr>
          <w:p w14:paraId="7CB0945F" w14:textId="53289D18" w:rsidR="006B17FC" w:rsidRPr="00DA7BE1" w:rsidRDefault="00DA7BE1" w:rsidP="009D75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lang w:val="en-GB"/>
              </w:rPr>
              <w:t>Publication or parent publication ISBN number.</w:t>
            </w:r>
          </w:p>
        </w:tc>
      </w:tr>
      <w:tr w:rsidR="006B17FC" w:rsidRPr="00DA7BE1" w14:paraId="5E6FEBCD"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D592F9D" w14:textId="74C5A908"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19</w:t>
            </w:r>
            <w:r w:rsidRPr="00EA47EA">
              <w:rPr>
                <w:rFonts w:ascii="Calibri" w:hAnsi="Calibri" w:cs="Calibri"/>
                <w:color w:val="000000"/>
                <w:lang w:eastAsia="fi-FI"/>
              </w:rPr>
              <w:t xml:space="preserve"> </w:t>
            </w:r>
            <w:r w:rsidR="00DA7BE1">
              <w:rPr>
                <w:rFonts w:ascii="Calibri" w:hAnsi="Calibri" w:cs="Calibri"/>
                <w:color w:val="000000"/>
                <w:lang w:val="en-GB"/>
              </w:rPr>
              <w:t>Parent publication name</w:t>
            </w:r>
          </w:p>
        </w:tc>
        <w:tc>
          <w:tcPr>
            <w:tcW w:w="6237" w:type="dxa"/>
            <w:noWrap/>
          </w:tcPr>
          <w:p w14:paraId="51846051" w14:textId="0BF9A9C6" w:rsidR="006B17FC" w:rsidRPr="00DA7BE1" w:rsidRDefault="00DA7BE1" w:rsidP="002E363C">
            <w:pPr>
              <w:cnfStyle w:val="000000100000" w:firstRow="0" w:lastRow="0" w:firstColumn="0" w:lastColumn="0" w:oddVBand="0" w:evenVBand="0" w:oddHBand="1" w:evenHBand="0" w:firstRowFirstColumn="0" w:firstRowLastColumn="0" w:lastRowFirstColumn="0" w:lastRowLastColumn="0"/>
            </w:pPr>
            <w:r>
              <w:rPr>
                <w:lang w:val="en-GB"/>
              </w:rPr>
              <w:t>Name of the edited book in which the article was published. The name of the parent publication of conference publications will be written as indicated on the publication.</w:t>
            </w:r>
          </w:p>
        </w:tc>
      </w:tr>
      <w:tr w:rsidR="006B17FC" w:rsidRPr="00DA7BE1" w14:paraId="221A7544"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6B5F24A" w14:textId="4AA011ED"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20</w:t>
            </w:r>
            <w:r w:rsidRPr="00EA47EA">
              <w:rPr>
                <w:rFonts w:ascii="Calibri" w:hAnsi="Calibri" w:cs="Calibri"/>
                <w:color w:val="000000"/>
                <w:lang w:eastAsia="fi-FI"/>
              </w:rPr>
              <w:t xml:space="preserve"> </w:t>
            </w:r>
            <w:r w:rsidR="00DA7BE1">
              <w:rPr>
                <w:rFonts w:ascii="Calibri" w:hAnsi="Calibri" w:cs="Calibri"/>
                <w:color w:val="000000"/>
                <w:lang w:val="en-GB"/>
              </w:rPr>
              <w:t>Parent publication editors</w:t>
            </w:r>
          </w:p>
        </w:tc>
        <w:tc>
          <w:tcPr>
            <w:tcW w:w="6237" w:type="dxa"/>
            <w:noWrap/>
          </w:tcPr>
          <w:p w14:paraId="0D1CBA0E" w14:textId="74ED9638" w:rsidR="006B17FC" w:rsidRPr="00DA7BE1" w:rsidRDefault="00DA7BE1" w:rsidP="005E469D">
            <w:pPr>
              <w:cnfStyle w:val="000000000000" w:firstRow="0" w:lastRow="0" w:firstColumn="0" w:lastColumn="0" w:oddVBand="0" w:evenVBand="0" w:oddHBand="0" w:evenHBand="0" w:firstRowFirstColumn="0" w:firstRowLastColumn="0" w:lastRowFirstColumn="0" w:lastRowLastColumn="0"/>
            </w:pPr>
            <w:r>
              <w:rPr>
                <w:lang w:val="en-GB"/>
              </w:rPr>
              <w:t>Editors of an edited publication in the format and order in which they were listed in the original publication or source database.</w:t>
            </w:r>
          </w:p>
        </w:tc>
      </w:tr>
      <w:tr w:rsidR="006B17FC" w:rsidRPr="00DA7BE1" w14:paraId="329481DA"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C1184CC" w14:textId="6980298F"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21</w:t>
            </w:r>
            <w:r w:rsidR="00DA7BE1">
              <w:rPr>
                <w:rFonts w:ascii="Calibri" w:hAnsi="Calibri" w:cs="Calibri"/>
                <w:color w:val="000000"/>
                <w:lang w:eastAsia="fi-FI"/>
              </w:rPr>
              <w:t xml:space="preserve"> Publisher</w:t>
            </w:r>
            <w:r w:rsidR="005D3A24">
              <w:rPr>
                <w:rFonts w:ascii="Calibri" w:hAnsi="Calibri" w:cs="Calibri"/>
                <w:color w:val="000000"/>
                <w:vertAlign w:val="superscript"/>
                <w:lang w:eastAsia="fi-FI"/>
              </w:rPr>
              <w:t>c</w:t>
            </w:r>
          </w:p>
        </w:tc>
        <w:tc>
          <w:tcPr>
            <w:tcW w:w="6237" w:type="dxa"/>
            <w:noWrap/>
          </w:tcPr>
          <w:p w14:paraId="772070CE" w14:textId="03C8DC02" w:rsidR="006B17FC" w:rsidRPr="00DA7BE1" w:rsidRDefault="00DA7BE1" w:rsidP="005E469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Publisher’s name, as complete as possible, and spelled out (no abbreviations).</w:t>
            </w:r>
          </w:p>
        </w:tc>
      </w:tr>
      <w:tr w:rsidR="006B17FC" w:rsidRPr="0092049A" w14:paraId="69E11CFF"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6465B25" w14:textId="01A1EBA9"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22</w:t>
            </w:r>
            <w:r w:rsidRPr="00EA47EA">
              <w:rPr>
                <w:rFonts w:ascii="Calibri" w:hAnsi="Calibri" w:cs="Calibri"/>
                <w:color w:val="000000"/>
                <w:lang w:eastAsia="fi-FI"/>
              </w:rPr>
              <w:t xml:space="preserve"> </w:t>
            </w:r>
            <w:r w:rsidR="00DA7BE1">
              <w:rPr>
                <w:rFonts w:ascii="Calibri" w:hAnsi="Calibri" w:cs="Calibri"/>
                <w:color w:val="000000"/>
                <w:lang w:val="en-GB"/>
              </w:rPr>
              <w:t>Place of publishing</w:t>
            </w:r>
          </w:p>
        </w:tc>
        <w:tc>
          <w:tcPr>
            <w:tcW w:w="6237" w:type="dxa"/>
            <w:noWrap/>
          </w:tcPr>
          <w:p w14:paraId="542350D7" w14:textId="14E5CD69" w:rsidR="006B17FC" w:rsidRPr="0092049A" w:rsidRDefault="0092049A" w:rsidP="005E469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lang w:val="en-GB"/>
              </w:rPr>
              <w:t>The place or places given in connection with the publication’s publisher.</w:t>
            </w:r>
          </w:p>
        </w:tc>
      </w:tr>
      <w:tr w:rsidR="0092049A" w:rsidRPr="0092049A" w14:paraId="42E14805"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C225B1E" w14:textId="7AAE38C8" w:rsidR="0092049A" w:rsidRPr="00EA47EA" w:rsidRDefault="0092049A" w:rsidP="0092049A">
            <w:pPr>
              <w:jc w:val="left"/>
              <w:rPr>
                <w:rFonts w:ascii="Calibri" w:hAnsi="Calibri" w:cs="Calibri"/>
                <w:b w:val="0"/>
                <w:bCs w:val="0"/>
                <w:color w:val="000000"/>
                <w:lang w:eastAsia="fi-FI"/>
              </w:rPr>
            </w:pPr>
            <w:r>
              <w:rPr>
                <w:rFonts w:ascii="Calibri" w:hAnsi="Calibri" w:cs="Calibri"/>
                <w:color w:val="000000"/>
                <w:lang w:val="en-GB"/>
              </w:rPr>
              <w:t>23 Country of publication</w:t>
            </w:r>
          </w:p>
        </w:tc>
        <w:tc>
          <w:tcPr>
            <w:tcW w:w="6237" w:type="dxa"/>
            <w:noWrap/>
          </w:tcPr>
          <w:p w14:paraId="4D0E9119" w14:textId="13C1C4D9" w:rsidR="0092049A" w:rsidRPr="0092049A" w:rsidRDefault="0092049A" w:rsidP="0092049A">
            <w:pPr>
              <w:cnfStyle w:val="000000100000" w:firstRow="0" w:lastRow="0" w:firstColumn="0" w:lastColumn="0" w:oddVBand="0" w:evenVBand="0" w:oddHBand="1" w:evenHBand="0" w:firstRowFirstColumn="0" w:firstRowLastColumn="0" w:lastRowFirstColumn="0" w:lastRowLastColumn="0"/>
            </w:pPr>
            <w:r>
              <w:rPr>
                <w:lang w:val="en-GB"/>
              </w:rPr>
              <w:t xml:space="preserve">Country of publication of the journal, series, monograph or parent publication according to the </w:t>
            </w:r>
            <w:hyperlink r:id="rId18" w:history="1">
              <w:r>
                <w:rPr>
                  <w:rStyle w:val="Hyperlink"/>
                  <w:lang w:val="en-GB"/>
                </w:rPr>
                <w:t>countries 2007 classification of Statistics Finland</w:t>
              </w:r>
            </w:hyperlink>
            <w:r>
              <w:rPr>
                <w:lang w:val="en-GB"/>
              </w:rPr>
              <w:t>.</w:t>
            </w:r>
          </w:p>
        </w:tc>
      </w:tr>
      <w:tr w:rsidR="0092049A" w:rsidRPr="00405F4A" w14:paraId="3110BEE3"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5BC3082" w14:textId="77777777" w:rsidR="0092049A" w:rsidRPr="001F3CF4" w:rsidRDefault="0092049A" w:rsidP="0092049A">
            <w:pPr>
              <w:jc w:val="left"/>
              <w:rPr>
                <w:rFonts w:ascii="Calibri" w:hAnsi="Calibri" w:cs="Calibri"/>
                <w:color w:val="000000"/>
              </w:rPr>
            </w:pPr>
            <w:r>
              <w:rPr>
                <w:rFonts w:ascii="Calibri" w:hAnsi="Calibri" w:cs="Calibri"/>
                <w:color w:val="000000"/>
                <w:lang w:val="en-GB"/>
              </w:rPr>
              <w:t>24 Internationality of publication*</w:t>
            </w:r>
          </w:p>
          <w:p w14:paraId="5794BCC9" w14:textId="3F9DA991" w:rsidR="0092049A" w:rsidRPr="00EA47EA" w:rsidRDefault="0092049A" w:rsidP="0092049A">
            <w:pPr>
              <w:jc w:val="left"/>
              <w:rPr>
                <w:rFonts w:ascii="Calibri" w:hAnsi="Calibri" w:cs="Calibri"/>
                <w:b w:val="0"/>
                <w:bCs w:val="0"/>
                <w:color w:val="000000"/>
                <w:lang w:eastAsia="fi-FI"/>
              </w:rPr>
            </w:pPr>
            <w:r>
              <w:rPr>
                <w:rFonts w:ascii="Calibri" w:hAnsi="Calibri" w:cs="Calibri"/>
                <w:color w:val="000000"/>
                <w:lang w:val="en-GB"/>
              </w:rPr>
              <w:t>(domestic/international)</w:t>
            </w:r>
          </w:p>
        </w:tc>
        <w:tc>
          <w:tcPr>
            <w:tcW w:w="6237" w:type="dxa"/>
            <w:noWrap/>
          </w:tcPr>
          <w:p w14:paraId="001B441D" w14:textId="08EF065A" w:rsidR="0092049A" w:rsidRPr="0092049A" w:rsidRDefault="0092049A" w:rsidP="009204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i-FI"/>
              </w:rPr>
            </w:pPr>
            <w:r>
              <w:rPr>
                <w:lang w:val="en-GB"/>
              </w:rPr>
              <w:t>The publisher of a Finnish publication is Finnish, or it was mainly published in Finland. The publisher of an international publication is not Finnish, or it was mainly published outside Finland. The publisher of a conference publication refers to the publishing house.</w:t>
            </w:r>
          </w:p>
        </w:tc>
      </w:tr>
      <w:tr w:rsidR="0092049A" w:rsidRPr="005E469D" w14:paraId="078512A0"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4DA6042" w14:textId="742728BE" w:rsidR="0092049A" w:rsidRPr="001F3CF4" w:rsidRDefault="0092049A" w:rsidP="0092049A">
            <w:pPr>
              <w:jc w:val="left"/>
              <w:rPr>
                <w:rFonts w:ascii="Calibri" w:hAnsi="Calibri" w:cs="Calibri"/>
                <w:b w:val="0"/>
                <w:bCs w:val="0"/>
                <w:color w:val="000000"/>
                <w:lang w:val="fi-FI" w:eastAsia="fi-FI"/>
              </w:rPr>
            </w:pPr>
            <w:r>
              <w:rPr>
                <w:rFonts w:ascii="Calibri" w:hAnsi="Calibri" w:cs="Calibri"/>
                <w:color w:val="000000"/>
                <w:lang w:val="en-GB"/>
              </w:rPr>
              <w:t>25 DOI</w:t>
            </w:r>
          </w:p>
        </w:tc>
        <w:tc>
          <w:tcPr>
            <w:tcW w:w="6237" w:type="dxa"/>
            <w:noWrap/>
          </w:tcPr>
          <w:p w14:paraId="18AB87CA" w14:textId="105DCE1E" w:rsidR="0092049A" w:rsidRPr="0092049A" w:rsidRDefault="0092049A" w:rsidP="0092049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r>
              <w:rPr>
                <w:lang w:val="en-GB"/>
              </w:rPr>
              <w:t>The DOI of the publication.</w:t>
            </w:r>
          </w:p>
        </w:tc>
      </w:tr>
      <w:tr w:rsidR="0092049A" w:rsidRPr="0092049A" w14:paraId="6ED7E6D7"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728271F" w14:textId="1FF7D902" w:rsidR="0092049A" w:rsidRPr="00EA47EA" w:rsidRDefault="0092049A" w:rsidP="0092049A">
            <w:pPr>
              <w:jc w:val="left"/>
              <w:rPr>
                <w:rFonts w:ascii="Calibri" w:hAnsi="Calibri" w:cs="Calibri"/>
                <w:b w:val="0"/>
                <w:bCs w:val="0"/>
                <w:color w:val="000000"/>
                <w:lang w:eastAsia="fi-FI"/>
              </w:rPr>
            </w:pPr>
            <w:r>
              <w:rPr>
                <w:rFonts w:ascii="Calibri" w:hAnsi="Calibri" w:cs="Calibri"/>
                <w:color w:val="000000"/>
                <w:lang w:val="en-GB"/>
              </w:rPr>
              <w:t>26 Permanent website address</w:t>
            </w:r>
          </w:p>
        </w:tc>
        <w:tc>
          <w:tcPr>
            <w:tcW w:w="6237" w:type="dxa"/>
            <w:noWrap/>
          </w:tcPr>
          <w:p w14:paraId="7A717D11" w14:textId="584B812F" w:rsidR="0092049A" w:rsidRPr="0092049A" w:rsidRDefault="0092049A" w:rsidP="0092049A">
            <w:pPr>
              <w:cnfStyle w:val="000000000000" w:firstRow="0" w:lastRow="0" w:firstColumn="0" w:lastColumn="0" w:oddVBand="0" w:evenVBand="0" w:oddHBand="0" w:evenHBand="0" w:firstRowFirstColumn="0" w:firstRowLastColumn="0" w:lastRowFirstColumn="0" w:lastRowLastColumn="0"/>
            </w:pPr>
            <w:r>
              <w:rPr>
                <w:lang w:val="en-GB"/>
              </w:rPr>
              <w:t>Website address based on permanent identifiers (e.g. DOI, URN or handle) of the publication that takes the user directly to the full text version of the publication (a publicly available version or a limited access version on the publisher's server).</w:t>
            </w:r>
          </w:p>
        </w:tc>
      </w:tr>
      <w:tr w:rsidR="0092049A" w:rsidRPr="0092049A" w14:paraId="718050FE"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BBFB512" w14:textId="5D19CABC" w:rsidR="0092049A" w:rsidRPr="00EA47EA" w:rsidRDefault="0092049A" w:rsidP="0092049A">
            <w:pPr>
              <w:jc w:val="left"/>
              <w:rPr>
                <w:rFonts w:ascii="Calibri" w:hAnsi="Calibri" w:cs="Calibri"/>
                <w:b w:val="0"/>
                <w:bCs w:val="0"/>
                <w:color w:val="000000"/>
                <w:lang w:eastAsia="fi-FI"/>
              </w:rPr>
            </w:pPr>
            <w:r>
              <w:rPr>
                <w:rFonts w:ascii="Calibri" w:hAnsi="Calibri" w:cs="Calibri"/>
                <w:color w:val="000000"/>
                <w:lang w:val="en-GB"/>
              </w:rPr>
              <w:t>27 Open access*</w:t>
            </w:r>
          </w:p>
        </w:tc>
        <w:tc>
          <w:tcPr>
            <w:tcW w:w="6237" w:type="dxa"/>
            <w:noWrap/>
          </w:tcPr>
          <w:p w14:paraId="6B13634E" w14:textId="77777777" w:rsidR="0092049A" w:rsidRDefault="0092049A" w:rsidP="0092049A">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rPr>
            </w:pPr>
            <w:r>
              <w:rPr>
                <w:rFonts w:asciiTheme="minorHAnsi" w:hAnsiTheme="minorHAnsi" w:cs="Generic3-Regular"/>
                <w:color w:val="auto"/>
                <w:sz w:val="22"/>
                <w:szCs w:val="22"/>
                <w:lang w:val="en-GB"/>
              </w:rPr>
              <w:t xml:space="preserve">Open access to a publication according to the following classification: </w:t>
            </w:r>
          </w:p>
          <w:p w14:paraId="61D59388" w14:textId="77777777" w:rsidR="0092049A" w:rsidRDefault="0092049A" w:rsidP="0092049A">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rPr>
            </w:pPr>
            <w:r>
              <w:rPr>
                <w:rFonts w:asciiTheme="minorHAnsi" w:hAnsiTheme="minorHAnsi" w:cs="Generic3-Regular"/>
                <w:color w:val="auto"/>
                <w:sz w:val="22"/>
                <w:szCs w:val="22"/>
                <w:lang w:val="en-GB"/>
              </w:rPr>
              <w:t>0 = No answer</w:t>
            </w:r>
          </w:p>
          <w:p w14:paraId="5989AD55" w14:textId="77777777" w:rsidR="0092049A" w:rsidRPr="001F3CF4" w:rsidRDefault="0092049A" w:rsidP="0092049A">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rPr>
            </w:pPr>
            <w:r>
              <w:rPr>
                <w:rFonts w:asciiTheme="minorHAnsi" w:hAnsiTheme="minorHAnsi" w:cs="Generic3-Regular"/>
                <w:color w:val="auto"/>
                <w:sz w:val="22"/>
                <w:szCs w:val="22"/>
                <w:lang w:val="en-GB"/>
              </w:rPr>
              <w:t xml:space="preserve">1 = Publication published on an open access channel </w:t>
            </w:r>
          </w:p>
          <w:p w14:paraId="11CB896C" w14:textId="77777777" w:rsidR="0092049A" w:rsidRPr="001F3CF4" w:rsidRDefault="0092049A" w:rsidP="0092049A">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Pr>
                <w:lang w:val="en-GB"/>
              </w:rPr>
              <w:t>(all publications on the channel are openly accessible)</w:t>
            </w:r>
          </w:p>
          <w:p w14:paraId="34927431" w14:textId="4863AB28" w:rsidR="0092049A" w:rsidRPr="0092049A" w:rsidRDefault="0092049A" w:rsidP="0092049A">
            <w:pPr>
              <w:cnfStyle w:val="000000100000" w:firstRow="0" w:lastRow="0" w:firstColumn="0" w:lastColumn="0" w:oddVBand="0" w:evenVBand="0" w:oddHBand="1" w:evenHBand="0" w:firstRowFirstColumn="0" w:firstRowLastColumn="0" w:lastRowFirstColumn="0" w:lastRowLastColumn="0"/>
            </w:pPr>
            <w:r>
              <w:rPr>
                <w:rFonts w:cs="Generic3-Regular"/>
                <w:lang w:val="en-GB"/>
              </w:rPr>
              <w:t>2 = Open access publication published on a hybrid channel (the channel contains both open access and non-open access publications)</w:t>
            </w:r>
          </w:p>
        </w:tc>
      </w:tr>
      <w:tr w:rsidR="0092049A" w:rsidRPr="00405F4A" w14:paraId="4A479B3B"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2B00E44" w14:textId="623FB1E3" w:rsidR="0092049A" w:rsidRPr="00EA47EA" w:rsidRDefault="0092049A" w:rsidP="0092049A">
            <w:pPr>
              <w:jc w:val="left"/>
              <w:rPr>
                <w:rFonts w:ascii="Calibri" w:hAnsi="Calibri" w:cs="Calibri"/>
                <w:b w:val="0"/>
                <w:bCs w:val="0"/>
                <w:color w:val="000000"/>
                <w:lang w:eastAsia="fi-FI"/>
              </w:rPr>
            </w:pPr>
            <w:r>
              <w:rPr>
                <w:rFonts w:ascii="Calibri" w:hAnsi="Calibri" w:cs="Calibri"/>
                <w:color w:val="000000"/>
                <w:lang w:val="en-GB"/>
              </w:rPr>
              <w:t>28 Source database code</w:t>
            </w:r>
          </w:p>
        </w:tc>
        <w:tc>
          <w:tcPr>
            <w:tcW w:w="6237" w:type="dxa"/>
            <w:noWrap/>
          </w:tcPr>
          <w:p w14:paraId="1720396C" w14:textId="2E1A6373" w:rsidR="0092049A" w:rsidRPr="00253320" w:rsidRDefault="0092049A" w:rsidP="00AE0C93">
            <w:pPr>
              <w:cnfStyle w:val="000000000000" w:firstRow="0" w:lastRow="0" w:firstColumn="0" w:lastColumn="0" w:oddVBand="0" w:evenVBand="0" w:oddHBand="0" w:evenHBand="0" w:firstRowFirstColumn="0" w:firstRowLastColumn="0" w:lastRowFirstColumn="0" w:lastRowLastColumn="0"/>
              <w:rPr>
                <w:rFonts w:ascii="Calibri" w:hAnsi="Calibri" w:cs="Calibri"/>
                <w:lang w:eastAsia="fi-FI"/>
              </w:rPr>
            </w:pPr>
            <w:r w:rsidRPr="00802BB5">
              <w:rPr>
                <w:lang w:val="en-GB"/>
              </w:rPr>
              <w:t>Publication</w:t>
            </w:r>
            <w:r>
              <w:rPr>
                <w:lang w:val="en-GB"/>
              </w:rPr>
              <w:t xml:space="preserve"> identifier or ID number in the database from which its record was harvested (e.g. Web of Science, Scopus, Pubmed, ArXiv, Cab Abstracts, Arto, Fennica).</w:t>
            </w:r>
          </w:p>
        </w:tc>
      </w:tr>
      <w:tr w:rsidR="00AE0C93" w:rsidRPr="00AE0C93" w14:paraId="661E1BAF"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381B0CB6" w14:textId="3C6F3D76" w:rsidR="00AE0C93" w:rsidRPr="00EA47EA" w:rsidRDefault="00AE0C93" w:rsidP="00AE0C93">
            <w:pPr>
              <w:jc w:val="left"/>
              <w:rPr>
                <w:rFonts w:ascii="Calibri" w:hAnsi="Calibri" w:cs="Calibri"/>
                <w:b w:val="0"/>
                <w:bCs w:val="0"/>
                <w:color w:val="000000"/>
                <w:lang w:eastAsia="fi-FI"/>
              </w:rPr>
            </w:pPr>
            <w:r>
              <w:rPr>
                <w:rFonts w:ascii="Calibri" w:hAnsi="Calibri" w:cs="Calibri"/>
                <w:color w:val="000000"/>
                <w:lang w:val="en-GB"/>
              </w:rPr>
              <w:t>29 Publication channel ID</w:t>
            </w:r>
          </w:p>
        </w:tc>
        <w:tc>
          <w:tcPr>
            <w:tcW w:w="6237" w:type="dxa"/>
            <w:noWrap/>
          </w:tcPr>
          <w:p w14:paraId="00C379A3" w14:textId="3F9216F1" w:rsidR="00AE0C93" w:rsidRPr="00AE0C93" w:rsidRDefault="00AE0C93" w:rsidP="00AE0C93">
            <w:pPr>
              <w:cnfStyle w:val="000000100000" w:firstRow="0" w:lastRow="0" w:firstColumn="0" w:lastColumn="0" w:oddVBand="0" w:evenVBand="0" w:oddHBand="1" w:evenHBand="0" w:firstRowFirstColumn="0" w:firstRowLastColumn="0" w:lastRowFirstColumn="0" w:lastRowLastColumn="0"/>
            </w:pPr>
            <w:r>
              <w:rPr>
                <w:lang w:val="en-GB"/>
              </w:rPr>
              <w:t xml:space="preserve">Publication channel identifier according to the codes of the </w:t>
            </w:r>
            <w:r w:rsidRPr="00AE0C93">
              <w:rPr>
                <w:lang w:val="en-GB"/>
              </w:rPr>
              <w:t>Publication forum</w:t>
            </w:r>
            <w:r>
              <w:rPr>
                <w:lang w:val="en-GB"/>
              </w:rPr>
              <w:t xml:space="preserve"> (JUFO-ID).</w:t>
            </w:r>
          </w:p>
        </w:tc>
      </w:tr>
      <w:tr w:rsidR="006B17FC" w:rsidRPr="00AE0C93" w14:paraId="3A96D1FE"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3876490" w14:textId="20487881" w:rsidR="006B17FC" w:rsidRPr="0098419A" w:rsidRDefault="00AE0C93" w:rsidP="002E363C">
            <w:pPr>
              <w:jc w:val="left"/>
              <w:rPr>
                <w:rFonts w:ascii="Calibri" w:hAnsi="Calibri" w:cs="Calibri"/>
                <w:b w:val="0"/>
                <w:bCs w:val="0"/>
                <w:color w:val="000000"/>
                <w:lang w:eastAsia="fi-FI"/>
              </w:rPr>
            </w:pPr>
            <w:r>
              <w:rPr>
                <w:rFonts w:ascii="Calibri" w:hAnsi="Calibri" w:cs="Calibri"/>
                <w:color w:val="000000"/>
                <w:lang w:val="en-GB"/>
              </w:rPr>
              <w:t>30 Higher education institution-specific ID of publication</w:t>
            </w:r>
            <w:r>
              <w:rPr>
                <w:rFonts w:ascii="Calibri" w:hAnsi="Calibri" w:cs="Calibri"/>
                <w:color w:val="000000"/>
                <w:vertAlign w:val="superscript"/>
                <w:lang w:eastAsia="fi-FI"/>
              </w:rPr>
              <w:t xml:space="preserve"> </w:t>
            </w:r>
            <w:r w:rsidR="006B17FC">
              <w:rPr>
                <w:rFonts w:ascii="Calibri" w:hAnsi="Calibri" w:cs="Calibri"/>
                <w:color w:val="000000"/>
                <w:vertAlign w:val="superscript"/>
                <w:lang w:eastAsia="fi-FI"/>
              </w:rPr>
              <w:t>*</w:t>
            </w:r>
          </w:p>
        </w:tc>
        <w:tc>
          <w:tcPr>
            <w:tcW w:w="6237" w:type="dxa"/>
            <w:noWrap/>
          </w:tcPr>
          <w:p w14:paraId="0C29CC7F" w14:textId="58316A63" w:rsidR="006B17FC" w:rsidRPr="007527FE" w:rsidRDefault="00AE0C93" w:rsidP="0098419A">
            <w:pPr>
              <w:cnfStyle w:val="000000000000" w:firstRow="0" w:lastRow="0" w:firstColumn="0" w:lastColumn="0" w:oddVBand="0" w:evenVBand="0" w:oddHBand="0" w:evenHBand="0" w:firstRowFirstColumn="0" w:firstRowLastColumn="0" w:lastRowFirstColumn="0" w:lastRowLastColumn="0"/>
            </w:pPr>
            <w:r>
              <w:rPr>
                <w:lang w:val="en-GB"/>
              </w:rPr>
              <w:t>The higher education institution’s organisation-specific ID for the publication.</w:t>
            </w:r>
            <w:r w:rsidR="007527FE" w:rsidRPr="0075187B">
              <w:t xml:space="preserve"> Possibly used in situations where the publication information needs to be corrected afterwards and to clarify the handling of the publication information between higher education institutions and the ministry of education and culture</w:t>
            </w:r>
          </w:p>
        </w:tc>
      </w:tr>
      <w:tr w:rsidR="006B17FC" w:rsidRPr="00AE0C93" w14:paraId="6E9D9A75"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4702DD68" w14:textId="080BCCB5" w:rsidR="006B17FC" w:rsidRDefault="006B17FC">
            <w:pPr>
              <w:jc w:val="left"/>
              <w:rPr>
                <w:rFonts w:ascii="Calibri" w:hAnsi="Calibri" w:cs="Calibri"/>
                <w:color w:val="000000"/>
                <w:lang w:eastAsia="fi-FI"/>
              </w:rPr>
            </w:pPr>
            <w:r>
              <w:rPr>
                <w:rFonts w:ascii="Calibri" w:hAnsi="Calibri" w:cs="Calibri"/>
                <w:color w:val="000000"/>
                <w:lang w:eastAsia="fi-FI"/>
              </w:rPr>
              <w:t xml:space="preserve">31 </w:t>
            </w:r>
            <w:r w:rsidR="00AE0C93">
              <w:rPr>
                <w:rFonts w:ascii="Calibri" w:hAnsi="Calibri" w:cs="Calibri"/>
                <w:color w:val="000000"/>
                <w:lang w:val="en-GB"/>
              </w:rPr>
              <w:t xml:space="preserve">Established conference </w:t>
            </w:r>
            <w:r w:rsidR="00AE0C93">
              <w:rPr>
                <w:rFonts w:ascii="Calibri" w:hAnsi="Calibri" w:cs="Calibri"/>
                <w:color w:val="000000"/>
                <w:lang w:eastAsia="fi-FI"/>
              </w:rPr>
              <w:t>name</w:t>
            </w:r>
            <w:r w:rsidR="005D3A24">
              <w:rPr>
                <w:rFonts w:ascii="Calibri" w:hAnsi="Calibri" w:cs="Calibri"/>
                <w:color w:val="000000"/>
                <w:vertAlign w:val="superscript"/>
                <w:lang w:eastAsia="fi-FI"/>
              </w:rPr>
              <w:t>b</w:t>
            </w:r>
          </w:p>
        </w:tc>
        <w:tc>
          <w:tcPr>
            <w:tcW w:w="6237" w:type="dxa"/>
            <w:noWrap/>
          </w:tcPr>
          <w:p w14:paraId="53F4BA58" w14:textId="70B931E4" w:rsidR="006B17FC" w:rsidRPr="00AE0C93" w:rsidRDefault="00AE0C93" w:rsidP="00AE0C93">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Pr>
                <w:lang w:val="en-GB"/>
              </w:rPr>
              <w:t>Typically, the established name of the conference repeated in the name of the proceedings parent publication, which does not change as the year, ordinal, place and time often mentioned in connection with the name</w:t>
            </w:r>
          </w:p>
        </w:tc>
      </w:tr>
      <w:tr w:rsidR="00AE0C93" w:rsidRPr="00AE0C93" w14:paraId="053A5AFF"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F3B6833" w14:textId="34F376CA" w:rsidR="00AE0C93" w:rsidRDefault="00AE0C93" w:rsidP="00AE0C93">
            <w:pPr>
              <w:jc w:val="left"/>
              <w:rPr>
                <w:rFonts w:ascii="Calibri" w:hAnsi="Calibri" w:cs="Calibri"/>
                <w:color w:val="000000"/>
                <w:lang w:eastAsia="fi-FI"/>
              </w:rPr>
            </w:pPr>
            <w:r>
              <w:rPr>
                <w:rFonts w:ascii="Calibri" w:hAnsi="Calibri" w:cs="Calibri"/>
                <w:color w:val="000000"/>
                <w:lang w:eastAsia="fi-FI"/>
              </w:rPr>
              <w:t>32 Key words</w:t>
            </w:r>
          </w:p>
        </w:tc>
        <w:tc>
          <w:tcPr>
            <w:tcW w:w="6237" w:type="dxa"/>
            <w:noWrap/>
          </w:tcPr>
          <w:p w14:paraId="1519435F" w14:textId="6A48C4CB" w:rsidR="00AE0C93" w:rsidRPr="00AE0C93" w:rsidRDefault="00AE0C93" w:rsidP="00AE0C93">
            <w:pPr>
              <w:cnfStyle w:val="000000000000" w:firstRow="0" w:lastRow="0" w:firstColumn="0" w:lastColumn="0" w:oddVBand="0" w:evenVBand="0" w:oddHBand="0" w:evenHBand="0" w:firstRowFirstColumn="0" w:firstRowLastColumn="0" w:lastRowFirstColumn="0" w:lastRowLastColumn="0"/>
            </w:pPr>
            <w:r>
              <w:rPr>
                <w:lang w:val="en-GB"/>
              </w:rPr>
              <w:t>Key words that describe the content of the publication as accurately as possible.</w:t>
            </w:r>
          </w:p>
        </w:tc>
      </w:tr>
      <w:tr w:rsidR="00AE0C93" w:rsidRPr="00405F4A" w14:paraId="46E4ECAE"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AC1A70E" w14:textId="4C664C15" w:rsidR="00AE0C93" w:rsidRDefault="00AE0C93" w:rsidP="00AE0C93">
            <w:pPr>
              <w:jc w:val="left"/>
              <w:rPr>
                <w:rFonts w:ascii="Calibri" w:hAnsi="Calibri" w:cs="Calibri"/>
                <w:color w:val="000000"/>
                <w:lang w:eastAsia="fi-FI"/>
              </w:rPr>
            </w:pPr>
            <w:r>
              <w:rPr>
                <w:rFonts w:ascii="Calibri" w:hAnsi="Calibri" w:cs="Calibri"/>
                <w:color w:val="000000"/>
                <w:lang w:eastAsia="fi-FI"/>
              </w:rPr>
              <w:t>33 ORCID</w:t>
            </w:r>
          </w:p>
        </w:tc>
        <w:tc>
          <w:tcPr>
            <w:tcW w:w="6237" w:type="dxa"/>
            <w:noWrap/>
          </w:tcPr>
          <w:p w14:paraId="62328353" w14:textId="3A4277EF" w:rsidR="00AE0C93" w:rsidRPr="00AE0C93" w:rsidRDefault="00AE0C93" w:rsidP="00AE0C93">
            <w:pPr>
              <w:cnfStyle w:val="000000100000" w:firstRow="0" w:lastRow="0" w:firstColumn="0" w:lastColumn="0" w:oddVBand="0" w:evenVBand="0" w:oddHBand="1" w:evenHBand="0" w:firstRowFirstColumn="0" w:firstRowLastColumn="0" w:lastRowFirstColumn="0" w:lastRowLastColumn="0"/>
            </w:pPr>
            <w:r>
              <w:rPr>
                <w:lang w:val="en-GB"/>
              </w:rPr>
              <w:t xml:space="preserve">The ORCID identifiers of authors from the reporting organisation, e.g. 0000-0000-0000-0000, refer to </w:t>
            </w:r>
            <w:hyperlink r:id="rId19" w:history="1">
              <w:r>
                <w:rPr>
                  <w:rStyle w:val="Hyperlink"/>
                  <w:lang w:val="en-GB"/>
                </w:rPr>
                <w:t>http://www.orcid.org</w:t>
              </w:r>
            </w:hyperlink>
          </w:p>
        </w:tc>
      </w:tr>
      <w:tr w:rsidR="00AE0C93" w:rsidRPr="00AE0C93" w14:paraId="6446F031"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317D2AA" w14:textId="7CAA1EB1" w:rsidR="00AE0C93" w:rsidRDefault="00AE0C93" w:rsidP="00AE0C93">
            <w:pPr>
              <w:jc w:val="left"/>
              <w:rPr>
                <w:rFonts w:ascii="Calibri" w:hAnsi="Calibri" w:cs="Calibri"/>
                <w:color w:val="000000"/>
                <w:lang w:eastAsia="fi-FI"/>
              </w:rPr>
            </w:pPr>
            <w:r>
              <w:rPr>
                <w:rFonts w:ascii="Calibri" w:hAnsi="Calibri" w:cs="Calibri"/>
                <w:color w:val="000000"/>
                <w:lang w:eastAsia="fi-FI"/>
              </w:rPr>
              <w:t xml:space="preserve">34 </w:t>
            </w:r>
            <w:r>
              <w:rPr>
                <w:rFonts w:ascii="Calibri" w:hAnsi="Calibri" w:cs="Calibri"/>
                <w:color w:val="000000"/>
                <w:lang w:val="en-GB"/>
              </w:rPr>
              <w:t>Self-archived publication</w:t>
            </w:r>
            <w:r>
              <w:rPr>
                <w:rFonts w:ascii="Calibri" w:hAnsi="Calibri" w:cs="Calibri"/>
                <w:color w:val="000000"/>
                <w:lang w:eastAsia="fi-FI"/>
              </w:rPr>
              <w:t xml:space="preserve"> *</w:t>
            </w:r>
          </w:p>
          <w:p w14:paraId="5758ADC5" w14:textId="2C613701" w:rsidR="00AE0C93" w:rsidRDefault="00AE0C93" w:rsidP="00AE0C93">
            <w:pPr>
              <w:jc w:val="left"/>
              <w:rPr>
                <w:rFonts w:ascii="Calibri" w:hAnsi="Calibri" w:cs="Calibri"/>
                <w:color w:val="000000"/>
                <w:lang w:eastAsia="fi-FI"/>
              </w:rPr>
            </w:pPr>
            <w:r>
              <w:rPr>
                <w:rFonts w:ascii="Calibri" w:hAnsi="Calibri" w:cs="Calibri"/>
                <w:b w:val="0"/>
                <w:bCs w:val="0"/>
                <w:color w:val="000000"/>
                <w:lang w:val="en-GB"/>
              </w:rPr>
              <w:t>(yes/no)</w:t>
            </w:r>
          </w:p>
        </w:tc>
        <w:tc>
          <w:tcPr>
            <w:tcW w:w="6237" w:type="dxa"/>
            <w:noWrap/>
          </w:tcPr>
          <w:p w14:paraId="000F4140" w14:textId="02E960C8" w:rsidR="00AE0C93" w:rsidRPr="00AE0C93" w:rsidRDefault="00AE0C93" w:rsidP="00AE0C93">
            <w:pPr>
              <w:cnfStyle w:val="000000000000" w:firstRow="0" w:lastRow="0" w:firstColumn="0" w:lastColumn="0" w:oddVBand="0" w:evenVBand="0" w:oddHBand="0" w:evenHBand="0" w:firstRowFirstColumn="0" w:firstRowLastColumn="0" w:lastRowFirstColumn="0" w:lastRowLastColumn="0"/>
            </w:pPr>
            <w:r>
              <w:rPr>
                <w:rFonts w:cs="Generic3-Regular"/>
                <w:lang w:val="en-GB"/>
              </w:rPr>
              <w:t xml:space="preserve">The publication is self-archived in the publication archive of the organisation or the field of science, whether immediately or after a reasonable embargo specified by the publisher. The publication may be a so-called publisher’s version or the author’s final (refereed) version. </w:t>
            </w:r>
          </w:p>
        </w:tc>
      </w:tr>
      <w:tr w:rsidR="00AE0C93" w:rsidRPr="00405F4A" w14:paraId="5DA1A19B" w14:textId="77777777" w:rsidTr="001F3C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0796DA2" w14:textId="7C87A28D" w:rsidR="00AE0C93" w:rsidRDefault="00AE0C93" w:rsidP="00AE0C93">
            <w:pPr>
              <w:jc w:val="left"/>
              <w:rPr>
                <w:rFonts w:ascii="Calibri" w:hAnsi="Calibri" w:cs="Calibri"/>
                <w:color w:val="000000"/>
                <w:lang w:eastAsia="fi-FI"/>
              </w:rPr>
            </w:pPr>
            <w:r>
              <w:rPr>
                <w:rFonts w:ascii="Calibri" w:hAnsi="Calibri" w:cs="Calibri"/>
                <w:color w:val="000000"/>
                <w:lang w:eastAsia="fi-FI"/>
              </w:rPr>
              <w:t xml:space="preserve">35 </w:t>
            </w:r>
            <w:r w:rsidR="008837FF">
              <w:rPr>
                <w:lang w:val="en-GB"/>
              </w:rPr>
              <w:t xml:space="preserve">Website address of the self-archived </w:t>
            </w:r>
            <w:r w:rsidR="008837FF">
              <w:rPr>
                <w:rFonts w:cs="Generic3-Regular"/>
              </w:rPr>
              <w:t>version</w:t>
            </w:r>
            <w:r>
              <w:rPr>
                <w:rFonts w:cs="Generic3-Regular"/>
                <w:vertAlign w:val="superscript"/>
              </w:rPr>
              <w:t>e</w:t>
            </w:r>
          </w:p>
        </w:tc>
        <w:tc>
          <w:tcPr>
            <w:tcW w:w="6237" w:type="dxa"/>
            <w:noWrap/>
          </w:tcPr>
          <w:p w14:paraId="1D6F9B32" w14:textId="24F2462C" w:rsidR="00AE0C93" w:rsidRPr="008837FF" w:rsidRDefault="008837FF" w:rsidP="00AE0C93">
            <w:pPr>
              <w:cnfStyle w:val="000000100000" w:firstRow="0" w:lastRow="0" w:firstColumn="0" w:lastColumn="0" w:oddVBand="0" w:evenVBand="0" w:oddHBand="1" w:evenHBand="0" w:firstRowFirstColumn="0" w:firstRowLastColumn="0" w:lastRowFirstColumn="0" w:lastRowLastColumn="0"/>
            </w:pPr>
            <w:r>
              <w:rPr>
                <w:rFonts w:cs="Generic3-Regular"/>
                <w:lang w:val="en-GB"/>
              </w:rPr>
              <w:t>The website address of the self-archived version of the publication stored in the organisation- or field-specific archive (e.g. URN).</w:t>
            </w:r>
          </w:p>
        </w:tc>
      </w:tr>
      <w:tr w:rsidR="00AE0C93" w:rsidRPr="006B17FC" w14:paraId="3EA489B6" w14:textId="77777777" w:rsidTr="001F3CF4">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E108869" w14:textId="38C7773B" w:rsidR="00AE0C93" w:rsidRPr="008837FF" w:rsidRDefault="00AE0C93" w:rsidP="00AE0C93">
            <w:pPr>
              <w:jc w:val="left"/>
              <w:rPr>
                <w:rFonts w:ascii="Calibri" w:hAnsi="Calibri" w:cs="Calibri"/>
                <w:color w:val="000000"/>
                <w:lang w:eastAsia="fi-FI"/>
              </w:rPr>
            </w:pPr>
          </w:p>
        </w:tc>
        <w:tc>
          <w:tcPr>
            <w:tcW w:w="6237" w:type="dxa"/>
            <w:noWrap/>
          </w:tcPr>
          <w:p w14:paraId="3B4E1C68" w14:textId="5B9683CE" w:rsidR="00AE0C93" w:rsidRPr="008837FF" w:rsidRDefault="00AE0C93" w:rsidP="00AE0C93">
            <w:pPr>
              <w:cnfStyle w:val="000000000000" w:firstRow="0" w:lastRow="0" w:firstColumn="0" w:lastColumn="0" w:oddVBand="0" w:evenVBand="0" w:oddHBand="0" w:evenHBand="0" w:firstRowFirstColumn="0" w:firstRowLastColumn="0" w:lastRowFirstColumn="0" w:lastRowLastColumn="0"/>
              <w:rPr>
                <w:rFonts w:cs="Generic3-Regular"/>
              </w:rPr>
            </w:pPr>
          </w:p>
        </w:tc>
      </w:tr>
    </w:tbl>
    <w:p w14:paraId="7BB00302" w14:textId="77777777" w:rsidR="00602B92" w:rsidRPr="008837FF" w:rsidRDefault="00602B92" w:rsidP="00FA40C7">
      <w:pPr>
        <w:spacing w:after="0" w:line="240" w:lineRule="auto"/>
        <w:rPr>
          <w:sz w:val="20"/>
          <w:szCs w:val="20"/>
        </w:rPr>
      </w:pPr>
    </w:p>
    <w:p w14:paraId="1CC1AC59" w14:textId="4CD0F8D7" w:rsidR="00FA40C7" w:rsidRPr="008837FF" w:rsidRDefault="00E67B2A" w:rsidP="00FA40C7">
      <w:pPr>
        <w:spacing w:after="0" w:line="240" w:lineRule="auto"/>
        <w:rPr>
          <w:sz w:val="20"/>
          <w:szCs w:val="20"/>
        </w:rPr>
      </w:pPr>
      <w:r w:rsidRPr="008837FF">
        <w:rPr>
          <w:sz w:val="20"/>
          <w:szCs w:val="20"/>
        </w:rPr>
        <w:t>*</w:t>
      </w:r>
      <w:r w:rsidR="00182F17" w:rsidRPr="008837FF">
        <w:rPr>
          <w:sz w:val="20"/>
          <w:szCs w:val="20"/>
        </w:rPr>
        <w:t xml:space="preserve">) </w:t>
      </w:r>
      <w:r w:rsidR="008837FF">
        <w:rPr>
          <w:sz w:val="20"/>
          <w:szCs w:val="20"/>
          <w:lang w:val="en-GB"/>
        </w:rPr>
        <w:t>Mandatory for all publications.</w:t>
      </w:r>
    </w:p>
    <w:p w14:paraId="4CFDA188" w14:textId="7ABACDBC" w:rsidR="00DB2B2F" w:rsidRPr="008837FF" w:rsidRDefault="00E67B2A" w:rsidP="00FA40C7">
      <w:pPr>
        <w:spacing w:after="0" w:line="240" w:lineRule="auto"/>
        <w:rPr>
          <w:sz w:val="20"/>
          <w:szCs w:val="20"/>
        </w:rPr>
      </w:pPr>
      <w:r w:rsidRPr="008837FF">
        <w:rPr>
          <w:sz w:val="20"/>
          <w:szCs w:val="20"/>
        </w:rPr>
        <w:t>a</w:t>
      </w:r>
      <w:r w:rsidR="00182F17" w:rsidRPr="008837FF">
        <w:rPr>
          <w:sz w:val="20"/>
          <w:szCs w:val="20"/>
        </w:rPr>
        <w:t xml:space="preserve">) </w:t>
      </w:r>
      <w:r w:rsidR="008837FF">
        <w:rPr>
          <w:sz w:val="20"/>
          <w:szCs w:val="20"/>
          <w:lang w:val="en-GB"/>
        </w:rPr>
        <w:t>Either the ISSN or ISBN identifier is mandatory for scientific publications (publication types A to C).</w:t>
      </w:r>
      <w:r w:rsidR="008837FF">
        <w:rPr>
          <w:sz w:val="20"/>
          <w:szCs w:val="20"/>
        </w:rPr>
        <w:t xml:space="preserve"> If the publication has both ISSN and ISBN identifiers, both can be reported for publications in classes A and C. </w:t>
      </w:r>
    </w:p>
    <w:p w14:paraId="47DC32F2" w14:textId="69B09C13" w:rsidR="005D3A24" w:rsidRPr="008837FF" w:rsidRDefault="00E67B2A" w:rsidP="00FA40C7">
      <w:pPr>
        <w:spacing w:after="0" w:line="240" w:lineRule="auto"/>
        <w:rPr>
          <w:sz w:val="20"/>
          <w:szCs w:val="20"/>
        </w:rPr>
      </w:pPr>
      <w:r w:rsidRPr="008837FF">
        <w:rPr>
          <w:sz w:val="20"/>
          <w:szCs w:val="20"/>
        </w:rPr>
        <w:t>b</w:t>
      </w:r>
      <w:r w:rsidR="00E968EC" w:rsidRPr="008837FF">
        <w:rPr>
          <w:sz w:val="20"/>
          <w:szCs w:val="20"/>
        </w:rPr>
        <w:t xml:space="preserve">) </w:t>
      </w:r>
      <w:r w:rsidR="008837FF">
        <w:rPr>
          <w:sz w:val="20"/>
          <w:szCs w:val="20"/>
          <w:lang w:val="en-GB"/>
        </w:rPr>
        <w:t>Mandatory for conference proceedings (publication types A4, B3 and D3).</w:t>
      </w:r>
    </w:p>
    <w:p w14:paraId="7416F5BD" w14:textId="1995141B" w:rsidR="005D3A24" w:rsidRPr="00A53192" w:rsidRDefault="00E67B2A" w:rsidP="00FA40C7">
      <w:pPr>
        <w:spacing w:after="0" w:line="240" w:lineRule="auto"/>
        <w:rPr>
          <w:sz w:val="20"/>
          <w:szCs w:val="20"/>
        </w:rPr>
      </w:pPr>
      <w:r w:rsidRPr="00A53192">
        <w:rPr>
          <w:sz w:val="20"/>
          <w:szCs w:val="20"/>
        </w:rPr>
        <w:t>c</w:t>
      </w:r>
      <w:r w:rsidR="00182F17" w:rsidRPr="00A53192">
        <w:rPr>
          <w:sz w:val="20"/>
          <w:szCs w:val="20"/>
        </w:rPr>
        <w:t xml:space="preserve">) </w:t>
      </w:r>
      <w:r w:rsidR="00A53192" w:rsidRPr="00A53192">
        <w:rPr>
          <w:sz w:val="20"/>
          <w:szCs w:val="20"/>
        </w:rPr>
        <w:t xml:space="preserve">Mandatory for books and compilation articles </w:t>
      </w:r>
      <w:r w:rsidR="00A53192">
        <w:rPr>
          <w:sz w:val="20"/>
          <w:szCs w:val="20"/>
        </w:rPr>
        <w:t>(publication types</w:t>
      </w:r>
      <w:r w:rsidR="005D3A24" w:rsidRPr="00A53192">
        <w:rPr>
          <w:sz w:val="20"/>
          <w:szCs w:val="20"/>
        </w:rPr>
        <w:t xml:space="preserve"> A3, B2, C1, C2, </w:t>
      </w:r>
      <w:r w:rsidR="00A53192">
        <w:rPr>
          <w:sz w:val="20"/>
          <w:szCs w:val="20"/>
        </w:rPr>
        <w:t>D2, D4, D5, D6, E2 and</w:t>
      </w:r>
      <w:r w:rsidR="005D3A24" w:rsidRPr="00A53192">
        <w:rPr>
          <w:sz w:val="20"/>
          <w:szCs w:val="20"/>
        </w:rPr>
        <w:t xml:space="preserve"> E3) </w:t>
      </w:r>
    </w:p>
    <w:p w14:paraId="3B8B2140" w14:textId="0BEAC3E6" w:rsidR="00AD430C" w:rsidRPr="00A53192" w:rsidRDefault="00A3472D" w:rsidP="00FA40C7">
      <w:pPr>
        <w:spacing w:after="0" w:line="240" w:lineRule="auto"/>
        <w:rPr>
          <w:sz w:val="20"/>
          <w:szCs w:val="20"/>
        </w:rPr>
      </w:pPr>
      <w:r w:rsidRPr="00A53192">
        <w:rPr>
          <w:sz w:val="20"/>
          <w:szCs w:val="20"/>
        </w:rPr>
        <w:t>d)</w:t>
      </w:r>
      <w:r w:rsidR="00A53192" w:rsidRPr="00A53192">
        <w:t xml:space="preserve"> </w:t>
      </w:r>
      <w:r w:rsidR="00A53192" w:rsidRPr="00A53192">
        <w:rPr>
          <w:sz w:val="20"/>
        </w:rPr>
        <w:t>Mandatory for professional and popular</w:t>
      </w:r>
      <w:r w:rsidR="00A53192" w:rsidRPr="00A53192">
        <w:rPr>
          <w:sz w:val="18"/>
          <w:szCs w:val="20"/>
        </w:rPr>
        <w:t xml:space="preserve"> </w:t>
      </w:r>
      <w:r w:rsidR="00A53192">
        <w:rPr>
          <w:sz w:val="20"/>
          <w:szCs w:val="20"/>
        </w:rPr>
        <w:t xml:space="preserve">articles </w:t>
      </w:r>
      <w:r w:rsidRPr="00A53192">
        <w:rPr>
          <w:sz w:val="20"/>
          <w:szCs w:val="20"/>
        </w:rPr>
        <w:t>(</w:t>
      </w:r>
      <w:r w:rsidR="00E148CF">
        <w:rPr>
          <w:sz w:val="20"/>
          <w:szCs w:val="20"/>
        </w:rPr>
        <w:t xml:space="preserve">publication type </w:t>
      </w:r>
      <w:r w:rsidR="00AD430C" w:rsidRPr="00A53192">
        <w:rPr>
          <w:sz w:val="20"/>
          <w:szCs w:val="20"/>
        </w:rPr>
        <w:t>D1</w:t>
      </w:r>
      <w:r w:rsidRPr="00A53192">
        <w:rPr>
          <w:sz w:val="20"/>
          <w:szCs w:val="20"/>
        </w:rPr>
        <w:t>)</w:t>
      </w:r>
      <w:r w:rsidR="00AD430C" w:rsidRPr="00A53192">
        <w:rPr>
          <w:sz w:val="20"/>
          <w:szCs w:val="20"/>
        </w:rPr>
        <w:t>.</w:t>
      </w:r>
    </w:p>
    <w:p w14:paraId="76A6B327" w14:textId="15F0053E" w:rsidR="00AD430C" w:rsidRPr="00E148CF" w:rsidRDefault="005D3A24" w:rsidP="00FA40C7">
      <w:pPr>
        <w:spacing w:after="0" w:line="240" w:lineRule="auto"/>
        <w:rPr>
          <w:sz w:val="20"/>
          <w:szCs w:val="20"/>
        </w:rPr>
      </w:pPr>
      <w:r w:rsidRPr="00E148CF">
        <w:rPr>
          <w:sz w:val="20"/>
          <w:szCs w:val="20"/>
        </w:rPr>
        <w:t>c</w:t>
      </w:r>
      <w:r w:rsidR="00E148CF" w:rsidRPr="00E148CF">
        <w:rPr>
          <w:sz w:val="20"/>
          <w:szCs w:val="20"/>
        </w:rPr>
        <w:t>) and</w:t>
      </w:r>
      <w:r w:rsidR="00AD430C" w:rsidRPr="00E148CF">
        <w:rPr>
          <w:sz w:val="20"/>
          <w:szCs w:val="20"/>
        </w:rPr>
        <w:t xml:space="preserve"> d) </w:t>
      </w:r>
      <w:r w:rsidR="00E148CF" w:rsidRPr="00E148CF">
        <w:rPr>
          <w:sz w:val="20"/>
          <w:szCs w:val="20"/>
        </w:rPr>
        <w:t xml:space="preserve">either the name of the journal or name of the publisher </w:t>
      </w:r>
      <w:r w:rsidR="00E148CF">
        <w:rPr>
          <w:sz w:val="20"/>
          <w:szCs w:val="20"/>
        </w:rPr>
        <w:t xml:space="preserve">is </w:t>
      </w:r>
      <w:r w:rsidR="00E148CF" w:rsidRPr="00E148CF">
        <w:rPr>
          <w:sz w:val="20"/>
          <w:szCs w:val="20"/>
        </w:rPr>
        <w:t>mandatory for publication type</w:t>
      </w:r>
      <w:r w:rsidR="00AD430C" w:rsidRPr="00E148CF">
        <w:rPr>
          <w:sz w:val="20"/>
          <w:szCs w:val="20"/>
        </w:rPr>
        <w:t xml:space="preserve"> E1</w:t>
      </w:r>
    </w:p>
    <w:p w14:paraId="6F549F74" w14:textId="7CB4FE69" w:rsidR="00182F17" w:rsidRPr="00E148CF" w:rsidRDefault="00A3472D" w:rsidP="00FA40C7">
      <w:pPr>
        <w:spacing w:after="0" w:line="240" w:lineRule="auto"/>
        <w:rPr>
          <w:sz w:val="20"/>
          <w:szCs w:val="20"/>
        </w:rPr>
      </w:pPr>
      <w:r w:rsidRPr="00E148CF">
        <w:rPr>
          <w:sz w:val="20"/>
          <w:szCs w:val="20"/>
        </w:rPr>
        <w:t>e</w:t>
      </w:r>
      <w:r w:rsidR="002B6E64" w:rsidRPr="00E148CF">
        <w:rPr>
          <w:sz w:val="20"/>
          <w:szCs w:val="20"/>
        </w:rPr>
        <w:t>)</w:t>
      </w:r>
      <w:r w:rsidR="00E148CF">
        <w:rPr>
          <w:sz w:val="20"/>
          <w:szCs w:val="20"/>
        </w:rPr>
        <w:t xml:space="preserve"> </w:t>
      </w:r>
      <w:r w:rsidR="00E148CF" w:rsidRPr="00E148CF">
        <w:rPr>
          <w:sz w:val="20"/>
          <w:szCs w:val="20"/>
        </w:rPr>
        <w:t>Mandatory</w:t>
      </w:r>
      <w:r w:rsidR="002B6E64" w:rsidRPr="00E148CF">
        <w:rPr>
          <w:sz w:val="20"/>
          <w:szCs w:val="20"/>
        </w:rPr>
        <w:t xml:space="preserve">, </w:t>
      </w:r>
      <w:r w:rsidR="00E148CF" w:rsidRPr="00E148CF">
        <w:rPr>
          <w:sz w:val="20"/>
          <w:szCs w:val="20"/>
        </w:rPr>
        <w:t>if publication is self-archived</w:t>
      </w:r>
      <w:r w:rsidR="002B6E64" w:rsidRPr="00E148CF">
        <w:rPr>
          <w:sz w:val="20"/>
          <w:szCs w:val="20"/>
        </w:rPr>
        <w:t xml:space="preserve"> (</w:t>
      </w:r>
      <w:r w:rsidR="00E148CF">
        <w:rPr>
          <w:sz w:val="20"/>
          <w:szCs w:val="20"/>
        </w:rPr>
        <w:t>cf. section</w:t>
      </w:r>
      <w:r w:rsidR="002B6E64" w:rsidRPr="00E148CF">
        <w:rPr>
          <w:sz w:val="20"/>
          <w:szCs w:val="20"/>
        </w:rPr>
        <w:t xml:space="preserve"> 3</w:t>
      </w:r>
      <w:r w:rsidR="007527FE">
        <w:rPr>
          <w:sz w:val="20"/>
          <w:szCs w:val="20"/>
        </w:rPr>
        <w:t>4</w:t>
      </w:r>
      <w:r w:rsidR="002B6E64" w:rsidRPr="00E148CF">
        <w:rPr>
          <w:sz w:val="20"/>
          <w:szCs w:val="20"/>
        </w:rPr>
        <w:t>).</w:t>
      </w:r>
    </w:p>
    <w:p w14:paraId="2AF648C6" w14:textId="77777777" w:rsidR="00182F17" w:rsidRPr="00E148CF" w:rsidRDefault="00182F17" w:rsidP="00FA40C7">
      <w:pPr>
        <w:spacing w:after="0" w:line="240" w:lineRule="auto"/>
      </w:pPr>
    </w:p>
    <w:p w14:paraId="29937BAB" w14:textId="77777777" w:rsidR="00DB2B2F" w:rsidRPr="00E148CF" w:rsidRDefault="00DB2B2F" w:rsidP="00DB2B2F"/>
    <w:p w14:paraId="5AF06AB7" w14:textId="1BA607D6" w:rsidR="00737F03" w:rsidRPr="00A53E76" w:rsidRDefault="00A53E76" w:rsidP="00737F03">
      <w:r>
        <w:rPr>
          <w:lang w:val="en-GB"/>
        </w:rPr>
        <w:t>The reference data collected on</w:t>
      </w:r>
      <w:r w:rsidR="008C55EA">
        <w:rPr>
          <w:lang w:val="en-GB"/>
        </w:rPr>
        <w:t xml:space="preserve"> the publication type F for 2019</w:t>
      </w:r>
      <w:r>
        <w:rPr>
          <w:lang w:val="en-GB"/>
        </w:rPr>
        <w:t xml:space="preserve"> have been listed in the table below:</w:t>
      </w:r>
    </w:p>
    <w:tbl>
      <w:tblPr>
        <w:tblStyle w:val="ListTable1Light1"/>
        <w:tblW w:w="0" w:type="auto"/>
        <w:tblLook w:val="04A0" w:firstRow="1" w:lastRow="0" w:firstColumn="1" w:lastColumn="0" w:noHBand="0" w:noVBand="1"/>
      </w:tblPr>
      <w:tblGrid>
        <w:gridCol w:w="9360"/>
      </w:tblGrid>
      <w:tr w:rsidR="006B17FC" w:rsidRPr="00AF0B9D" w14:paraId="09112740" w14:textId="77777777" w:rsidTr="00253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7" w:type="dxa"/>
          </w:tcPr>
          <w:tbl>
            <w:tblPr>
              <w:tblStyle w:val="ListTable1Light1"/>
              <w:tblW w:w="9144" w:type="dxa"/>
              <w:tblLook w:val="04A0" w:firstRow="1" w:lastRow="0" w:firstColumn="1" w:lastColumn="0" w:noHBand="0" w:noVBand="1"/>
            </w:tblPr>
            <w:tblGrid>
              <w:gridCol w:w="3152"/>
              <w:gridCol w:w="5992"/>
            </w:tblGrid>
            <w:tr w:rsidR="00140BDA" w:rsidRPr="00140BDA" w14:paraId="15EF8689" w14:textId="77777777" w:rsidTr="005468A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B568C51" w14:textId="34A9A95B" w:rsidR="006B17FC" w:rsidRPr="003935D3" w:rsidRDefault="00A53E76" w:rsidP="002A61AB">
                  <w:pPr>
                    <w:jc w:val="left"/>
                    <w:rPr>
                      <w:rFonts w:ascii="Calibri" w:hAnsi="Calibri" w:cs="Calibri"/>
                      <w:b w:val="0"/>
                      <w:bCs w:val="0"/>
                      <w:lang w:eastAsia="fi-FI"/>
                    </w:rPr>
                  </w:pPr>
                  <w:r w:rsidRPr="003935D3">
                    <w:rPr>
                      <w:rFonts w:ascii="Calibri" w:hAnsi="Calibri" w:cs="Calibri"/>
                      <w:lang w:eastAsia="fi-FI"/>
                    </w:rPr>
                    <w:t>Reference information</w:t>
                  </w:r>
                </w:p>
              </w:tc>
              <w:tc>
                <w:tcPr>
                  <w:tcW w:w="5992" w:type="dxa"/>
                  <w:hideMark/>
                </w:tcPr>
                <w:p w14:paraId="0251C497" w14:textId="77777777" w:rsidR="006B17FC" w:rsidRPr="00140BDA" w:rsidRDefault="006B17FC" w:rsidP="002A61A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0000"/>
                      <w:lang w:eastAsia="fi-FI"/>
                    </w:rPr>
                  </w:pPr>
                </w:p>
              </w:tc>
            </w:tr>
            <w:tr w:rsidR="00A53E76" w:rsidRPr="00140BDA" w14:paraId="74B740B0"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2108F9A9" w14:textId="4409EDE7" w:rsidR="00A53E76" w:rsidRPr="003935D3" w:rsidRDefault="00A53E76" w:rsidP="00A53E76">
                  <w:pPr>
                    <w:jc w:val="left"/>
                    <w:rPr>
                      <w:rFonts w:ascii="Calibri" w:hAnsi="Calibri" w:cs="Calibri"/>
                      <w:b w:val="0"/>
                      <w:bCs w:val="0"/>
                      <w:lang w:eastAsia="fi-FI"/>
                    </w:rPr>
                  </w:pPr>
                  <w:r w:rsidRPr="003935D3">
                    <w:rPr>
                      <w:rFonts w:ascii="Calibri" w:hAnsi="Calibri" w:cs="Calibri"/>
                      <w:lang w:val="en-GB"/>
                    </w:rPr>
                    <w:t>1 Publication type*</w:t>
                  </w:r>
                </w:p>
              </w:tc>
              <w:tc>
                <w:tcPr>
                  <w:tcW w:w="5992" w:type="dxa"/>
                  <w:noWrap/>
                  <w:hideMark/>
                </w:tcPr>
                <w:p w14:paraId="705E823D" w14:textId="1A323003" w:rsidR="00A53E76" w:rsidRPr="00140BDA" w:rsidRDefault="006C3F76" w:rsidP="00A53E76">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lang w:eastAsia="fi-FI"/>
                    </w:rPr>
                  </w:pPr>
                  <w:hyperlink w:anchor="_Julkaisutyypit" w:history="1">
                    <w:r w:rsidR="00A53E76">
                      <w:rPr>
                        <w:rStyle w:val="Hyperlink"/>
                        <w:rFonts w:ascii="Calibri" w:hAnsi="Calibri" w:cs="Calibri"/>
                        <w:u w:val="none"/>
                        <w:lang w:val="en-GB"/>
                      </w:rPr>
                      <w:t xml:space="preserve">Category under the </w:t>
                    </w:r>
                  </w:hyperlink>
                  <w:r w:rsidR="00A53E76">
                    <w:rPr>
                      <w:rFonts w:ascii="Calibri" w:hAnsi="Calibri" w:cs="Calibri"/>
                      <w:color w:val="000000"/>
                      <w:u w:val="single"/>
                      <w:lang w:val="en-GB"/>
                    </w:rPr>
                    <w:t>Publication type classification</w:t>
                  </w:r>
                  <w:r w:rsidR="00A53E76">
                    <w:rPr>
                      <w:rFonts w:ascii="Calibri" w:hAnsi="Calibri" w:cs="Calibri"/>
                      <w:color w:val="000000"/>
                      <w:lang w:val="en-GB"/>
                    </w:rPr>
                    <w:t>.</w:t>
                  </w:r>
                </w:p>
              </w:tc>
            </w:tr>
            <w:tr w:rsidR="00A53E76" w:rsidRPr="00140BDA" w14:paraId="565EF4E2" w14:textId="77777777" w:rsidTr="005468A4">
              <w:trPr>
                <w:trHeight w:val="838"/>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5399ABF" w14:textId="286449FB" w:rsidR="00A53E76" w:rsidRPr="003935D3" w:rsidRDefault="00A53E76" w:rsidP="00A53E76">
                  <w:pPr>
                    <w:jc w:val="left"/>
                    <w:rPr>
                      <w:rFonts w:ascii="Calibri" w:hAnsi="Calibri" w:cs="Calibri"/>
                      <w:b w:val="0"/>
                      <w:bCs w:val="0"/>
                      <w:lang w:eastAsia="fi-FI"/>
                    </w:rPr>
                  </w:pPr>
                  <w:r w:rsidRPr="003935D3">
                    <w:rPr>
                      <w:rFonts w:ascii="Calibri" w:hAnsi="Calibri" w:cs="Calibri"/>
                      <w:lang w:val="en-GB"/>
                    </w:rPr>
                    <w:t>2 Field of science of the publication*</w:t>
                  </w:r>
                </w:p>
              </w:tc>
              <w:tc>
                <w:tcPr>
                  <w:tcW w:w="5992" w:type="dxa"/>
                  <w:noWrap/>
                  <w:hideMark/>
                </w:tcPr>
                <w:p w14:paraId="7DF26022" w14:textId="3064B2BA" w:rsidR="00A53E76" w:rsidRPr="00A53E76" w:rsidRDefault="00A53E76" w:rsidP="00A53E76">
                  <w:pPr>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fi-FI"/>
                    </w:rPr>
                  </w:pPr>
                  <w:r>
                    <w:rPr>
                      <w:rFonts w:ascii="Calibri" w:hAnsi="Calibri"/>
                      <w:color w:val="000000"/>
                      <w:lang w:val="en-GB"/>
                    </w:rPr>
                    <w:t xml:space="preserve">One to six fields of science according to the </w:t>
                  </w:r>
                  <w:hyperlink r:id="rId20" w:history="1">
                    <w:r>
                      <w:rPr>
                        <w:rStyle w:val="Hyperlink"/>
                        <w:lang w:val="en-GB"/>
                      </w:rPr>
                      <w:t>field of science classification of Statistics Finland</w:t>
                    </w:r>
                  </w:hyperlink>
                  <w:r>
                    <w:rPr>
                      <w:lang w:val="en-GB"/>
                    </w:rPr>
                    <w:t xml:space="preserve"> in the order of relevance of each field to the publication</w:t>
                  </w:r>
                  <w:r>
                    <w:rPr>
                      <w:rFonts w:ascii="Calibri" w:hAnsi="Calibri"/>
                      <w:color w:val="000000"/>
                      <w:lang w:val="en-GB"/>
                    </w:rPr>
                    <w:t>. The first, so-called primary field of science is mandatory.</w:t>
                  </w:r>
                </w:p>
              </w:tc>
            </w:tr>
            <w:tr w:rsidR="00140BDA" w:rsidRPr="00A53E76" w14:paraId="78328037"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13E557BF" w14:textId="6711A0E2" w:rsidR="006B17FC" w:rsidRPr="003935D3" w:rsidRDefault="006B17FC" w:rsidP="002A61AB">
                  <w:pPr>
                    <w:jc w:val="left"/>
                    <w:rPr>
                      <w:rFonts w:ascii="Calibri" w:hAnsi="Calibri" w:cs="Calibri"/>
                      <w:b w:val="0"/>
                      <w:bCs w:val="0"/>
                      <w:lang w:eastAsia="fi-FI"/>
                    </w:rPr>
                  </w:pPr>
                  <w:r w:rsidRPr="003935D3">
                    <w:rPr>
                      <w:rFonts w:ascii="Calibri" w:hAnsi="Calibri" w:cs="Calibri"/>
                      <w:lang w:eastAsia="fi-FI"/>
                    </w:rPr>
                    <w:t xml:space="preserve">3 </w:t>
                  </w:r>
                  <w:r w:rsidR="00A53E76" w:rsidRPr="003935D3">
                    <w:rPr>
                      <w:rFonts w:ascii="Calibri" w:hAnsi="Calibri" w:cs="Calibri"/>
                      <w:lang w:val="en-GB"/>
                    </w:rPr>
                    <w:t>Organisation authors*</w:t>
                  </w:r>
                </w:p>
              </w:tc>
              <w:tc>
                <w:tcPr>
                  <w:tcW w:w="5992" w:type="dxa"/>
                  <w:noWrap/>
                  <w:hideMark/>
                </w:tcPr>
                <w:p w14:paraId="60640577" w14:textId="3F13BEFE" w:rsidR="006B17FC" w:rsidRPr="00A53E76" w:rsidRDefault="00A53E76" w:rsidP="002A61AB">
                  <w:pPr>
                    <w:cnfStyle w:val="000000100000" w:firstRow="0" w:lastRow="0" w:firstColumn="0" w:lastColumn="0" w:oddVBand="0" w:evenVBand="0" w:oddHBand="1" w:evenHBand="0" w:firstRowFirstColumn="0" w:firstRowLastColumn="0" w:lastRowFirstColumn="0" w:lastRowLastColumn="0"/>
                    <w:rPr>
                      <w:color w:val="FF0000"/>
                    </w:rPr>
                  </w:pPr>
                  <w:r>
                    <w:rPr>
                      <w:lang w:val="en-GB"/>
                    </w:rPr>
                    <w:t xml:space="preserve">Researchers at the </w:t>
                  </w:r>
                  <w:hyperlink w:anchor="_Tekijän_yhteys_korkeakouluun" w:history="1">
                    <w:r>
                      <w:rPr>
                        <w:rStyle w:val="Hyperlink"/>
                        <w:lang w:val="en-GB"/>
                      </w:rPr>
                      <w:t>organisation</w:t>
                    </w:r>
                    <w:r>
                      <w:rPr>
                        <w:rStyle w:val="Hyperlink"/>
                        <w:u w:val="none"/>
                        <w:lang w:val="en-GB"/>
                      </w:rPr>
                      <w:t xml:space="preserve"> </w:t>
                    </w:r>
                  </w:hyperlink>
                  <w:r>
                    <w:rPr>
                      <w:lang w:val="en-GB"/>
                    </w:rPr>
                    <w:t>involved in producing the publication.</w:t>
                  </w:r>
                </w:p>
              </w:tc>
            </w:tr>
            <w:tr w:rsidR="00140BDA" w:rsidRPr="00A53E76" w14:paraId="10A66C5C"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446DC3F4" w14:textId="12C50073" w:rsidR="006B17FC" w:rsidRPr="003935D3" w:rsidRDefault="006B17FC" w:rsidP="002A61AB">
                  <w:pPr>
                    <w:jc w:val="left"/>
                    <w:rPr>
                      <w:rFonts w:ascii="Calibri" w:hAnsi="Calibri" w:cs="Calibri"/>
                      <w:b w:val="0"/>
                      <w:bCs w:val="0"/>
                      <w:lang w:eastAsia="fi-FI"/>
                    </w:rPr>
                  </w:pPr>
                  <w:r w:rsidRPr="003935D3">
                    <w:rPr>
                      <w:rFonts w:ascii="Calibri" w:hAnsi="Calibri" w:cs="Calibri"/>
                      <w:lang w:eastAsia="fi-FI"/>
                    </w:rPr>
                    <w:t xml:space="preserve">4 </w:t>
                  </w:r>
                  <w:r w:rsidR="00A53E76" w:rsidRPr="003935D3">
                    <w:rPr>
                      <w:rFonts w:ascii="Calibri" w:hAnsi="Calibri" w:cs="Calibri"/>
                      <w:lang w:val="en-GB"/>
                    </w:rPr>
                    <w:t>Organisation sub-unit*</w:t>
                  </w:r>
                </w:p>
              </w:tc>
              <w:tc>
                <w:tcPr>
                  <w:tcW w:w="5992" w:type="dxa"/>
                  <w:noWrap/>
                  <w:hideMark/>
                </w:tcPr>
                <w:p w14:paraId="420338CA" w14:textId="2008944D" w:rsidR="006B17FC" w:rsidRPr="00A53E76" w:rsidRDefault="00A53E76" w:rsidP="00A53E76">
                  <w:pPr>
                    <w:cnfStyle w:val="000000000000" w:firstRow="0" w:lastRow="0" w:firstColumn="0" w:lastColumn="0" w:oddVBand="0" w:evenVBand="0" w:oddHBand="0" w:evenHBand="0" w:firstRowFirstColumn="0" w:firstRowLastColumn="0" w:lastRowFirstColumn="0" w:lastRowLastColumn="0"/>
                    <w:rPr>
                      <w:color w:val="FF0000"/>
                    </w:rPr>
                  </w:pPr>
                  <w:r>
                    <w:rPr>
                      <w:lang w:val="en-GB"/>
                    </w:rPr>
                    <w:t>Faculties, departments or units of the organisation whose staff includes the authors of the publication.</w:t>
                  </w:r>
                </w:p>
              </w:tc>
            </w:tr>
            <w:tr w:rsidR="00140BDA" w:rsidRPr="00140BDA" w14:paraId="4853AA50"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5B97CA21" w14:textId="3040831F" w:rsidR="006B17FC" w:rsidRPr="003935D3" w:rsidRDefault="005468A4" w:rsidP="002A61AB">
                  <w:pPr>
                    <w:jc w:val="left"/>
                    <w:rPr>
                      <w:rFonts w:ascii="Calibri" w:hAnsi="Calibri" w:cs="Calibri"/>
                      <w:b w:val="0"/>
                      <w:bCs w:val="0"/>
                      <w:lang w:eastAsia="fi-FI"/>
                    </w:rPr>
                  </w:pPr>
                  <w:r w:rsidRPr="003935D3">
                    <w:rPr>
                      <w:rFonts w:ascii="Calibri" w:hAnsi="Calibri" w:cs="Calibri"/>
                      <w:lang w:eastAsia="fi-FI"/>
                    </w:rPr>
                    <w:t>5 Publication authors</w:t>
                  </w:r>
                  <w:r w:rsidR="006B17FC" w:rsidRPr="003935D3">
                    <w:rPr>
                      <w:rFonts w:ascii="Calibri" w:hAnsi="Calibri" w:cs="Calibri"/>
                      <w:lang w:eastAsia="fi-FI"/>
                    </w:rPr>
                    <w:t>*</w:t>
                  </w:r>
                </w:p>
              </w:tc>
              <w:tc>
                <w:tcPr>
                  <w:tcW w:w="5992" w:type="dxa"/>
                  <w:noWrap/>
                  <w:hideMark/>
                </w:tcPr>
                <w:p w14:paraId="6932437B" w14:textId="19DF701F" w:rsidR="006B17FC" w:rsidRPr="003935D3" w:rsidRDefault="005468A4" w:rsidP="002A61AB">
                  <w:pPr>
                    <w:cnfStyle w:val="000000100000" w:firstRow="0" w:lastRow="0" w:firstColumn="0" w:lastColumn="0" w:oddVBand="0" w:evenVBand="0" w:oddHBand="1" w:evenHBand="0" w:firstRowFirstColumn="0" w:firstRowLastColumn="0" w:lastRowFirstColumn="0" w:lastRowLastColumn="0"/>
                    <w:rPr>
                      <w:rFonts w:ascii="Calibri" w:hAnsi="Calibri" w:cs="Calibri"/>
                      <w:lang w:eastAsia="fi-FI"/>
                    </w:rPr>
                  </w:pPr>
                  <w:r w:rsidRPr="003935D3">
                    <w:t>Full-length information about the a</w:t>
                  </w:r>
                  <w:r w:rsidRPr="003935D3">
                    <w:rPr>
                      <w:lang w:val="en-GB"/>
                    </w:rPr>
                    <w:t>uthor(s) of the publication in the format and order in which they were listed in the original publication or source database.</w:t>
                  </w:r>
                </w:p>
              </w:tc>
            </w:tr>
            <w:tr w:rsidR="00140BDA" w:rsidRPr="00140BDA" w14:paraId="32CF266B"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4CB996BA" w14:textId="65AF68A7" w:rsidR="005468A4" w:rsidRPr="003935D3" w:rsidRDefault="005468A4" w:rsidP="005468A4">
                  <w:pPr>
                    <w:jc w:val="left"/>
                    <w:rPr>
                      <w:rFonts w:ascii="Calibri" w:hAnsi="Calibri" w:cs="Calibri"/>
                      <w:b w:val="0"/>
                      <w:bCs w:val="0"/>
                      <w:lang w:eastAsia="fi-FI"/>
                    </w:rPr>
                  </w:pPr>
                  <w:r w:rsidRPr="003935D3">
                    <w:rPr>
                      <w:rFonts w:ascii="Calibri" w:hAnsi="Calibri" w:cs="Calibri"/>
                      <w:lang w:eastAsia="fi-FI"/>
                    </w:rPr>
                    <w:t>6 Number of authors in publication*</w:t>
                  </w:r>
                </w:p>
              </w:tc>
              <w:tc>
                <w:tcPr>
                  <w:tcW w:w="5992" w:type="dxa"/>
                  <w:noWrap/>
                  <w:hideMark/>
                </w:tcPr>
                <w:p w14:paraId="06D84B58" w14:textId="0EFE9C62" w:rsidR="005468A4" w:rsidRPr="003935D3" w:rsidRDefault="005468A4" w:rsidP="005468A4">
                  <w:pPr>
                    <w:cnfStyle w:val="000000000000" w:firstRow="0" w:lastRow="0" w:firstColumn="0" w:lastColumn="0" w:oddVBand="0" w:evenVBand="0" w:oddHBand="0" w:evenHBand="0" w:firstRowFirstColumn="0" w:firstRowLastColumn="0" w:lastRowFirstColumn="0" w:lastRowLastColumn="0"/>
                  </w:pPr>
                  <w:r w:rsidRPr="003935D3">
                    <w:rPr>
                      <w:lang w:val="en-GB"/>
                    </w:rPr>
                    <w:t xml:space="preserve">The total number of authors in the publication. If the number of authors exceeds 50, it is sufficient to enter ‘50’. If the authors comprise groups, the group members will be included as authors following the common practice in the field of science in question, or as agreed between the research groups. </w:t>
                  </w:r>
                </w:p>
              </w:tc>
            </w:tr>
            <w:tr w:rsidR="00140BDA" w:rsidRPr="00140BDA" w14:paraId="08D7E254"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60C95435" w14:textId="77777777" w:rsidR="005468A4" w:rsidRPr="003935D3" w:rsidRDefault="005468A4" w:rsidP="005468A4">
                  <w:pPr>
                    <w:jc w:val="left"/>
                    <w:rPr>
                      <w:rFonts w:ascii="Calibri" w:hAnsi="Calibri" w:cs="Calibri"/>
                    </w:rPr>
                  </w:pPr>
                  <w:r w:rsidRPr="003935D3">
                    <w:rPr>
                      <w:rFonts w:ascii="Calibri" w:hAnsi="Calibri" w:cs="Calibri"/>
                      <w:lang w:val="en-GB"/>
                    </w:rPr>
                    <w:t>7 International co-publication*</w:t>
                  </w:r>
                </w:p>
                <w:p w14:paraId="6886AE96" w14:textId="26B07169" w:rsidR="005468A4" w:rsidRPr="003935D3" w:rsidRDefault="005468A4" w:rsidP="005468A4">
                  <w:pPr>
                    <w:jc w:val="left"/>
                    <w:rPr>
                      <w:rFonts w:ascii="Calibri" w:hAnsi="Calibri" w:cs="Calibri"/>
                      <w:b w:val="0"/>
                      <w:bCs w:val="0"/>
                      <w:lang w:eastAsia="fi-FI"/>
                    </w:rPr>
                  </w:pPr>
                  <w:r w:rsidRPr="003935D3">
                    <w:rPr>
                      <w:rFonts w:ascii="Calibri" w:hAnsi="Calibri" w:cs="Calibri"/>
                      <w:b w:val="0"/>
                      <w:bCs w:val="0"/>
                      <w:lang w:val="en-GB"/>
                    </w:rPr>
                    <w:t>(yes/no)</w:t>
                  </w:r>
                </w:p>
              </w:tc>
              <w:tc>
                <w:tcPr>
                  <w:tcW w:w="5992" w:type="dxa"/>
                  <w:noWrap/>
                  <w:hideMark/>
                </w:tcPr>
                <w:p w14:paraId="11E49294" w14:textId="2588D0A5" w:rsidR="005468A4" w:rsidRPr="003935D3" w:rsidRDefault="005468A4" w:rsidP="005468A4">
                  <w:pPr>
                    <w:cnfStyle w:val="000000100000" w:firstRow="0" w:lastRow="0" w:firstColumn="0" w:lastColumn="0" w:oddVBand="0" w:evenVBand="0" w:oddHBand="1" w:evenHBand="0" w:firstRowFirstColumn="0" w:firstRowLastColumn="0" w:lastRowFirstColumn="0" w:lastRowLastColumn="0"/>
                  </w:pPr>
                  <w:r w:rsidRPr="003935D3">
                    <w:rPr>
                      <w:lang w:val="en-GB"/>
                    </w:rPr>
                    <w:t>At least one author of the international co-publication is affiliated to a non-Finnish organisation (the author may also be affiliated to both a Finnish and foreign organisation). The foreign editor of the publication channel does not yet meet the criteria for international co-publications.</w:t>
                  </w:r>
                </w:p>
              </w:tc>
            </w:tr>
            <w:tr w:rsidR="00140BDA" w:rsidRPr="00140BDA" w14:paraId="7A3D3167"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tcPr>
                <w:p w14:paraId="5595E773" w14:textId="47C0AC23" w:rsidR="005468A4" w:rsidRPr="003935D3" w:rsidRDefault="005468A4" w:rsidP="005468A4">
                  <w:pPr>
                    <w:jc w:val="left"/>
                    <w:rPr>
                      <w:rFonts w:ascii="Calibri" w:hAnsi="Calibri" w:cs="Calibri"/>
                    </w:rPr>
                  </w:pPr>
                  <w:r w:rsidRPr="003935D3">
                    <w:rPr>
                      <w:rFonts w:ascii="Calibri" w:hAnsi="Calibri" w:cs="Calibri"/>
                      <w:lang w:val="en-GB"/>
                    </w:rPr>
                    <w:t>8 Co-publication with a company*</w:t>
                  </w:r>
                </w:p>
                <w:p w14:paraId="268FCD91" w14:textId="75AC4444" w:rsidR="005468A4" w:rsidRPr="003935D3" w:rsidRDefault="005468A4" w:rsidP="005468A4">
                  <w:pPr>
                    <w:jc w:val="left"/>
                    <w:rPr>
                      <w:rFonts w:ascii="Calibri" w:hAnsi="Calibri" w:cs="Calibri"/>
                      <w:b w:val="0"/>
                      <w:bCs w:val="0"/>
                      <w:lang w:eastAsia="fi-FI"/>
                    </w:rPr>
                  </w:pPr>
                  <w:r w:rsidRPr="003935D3">
                    <w:rPr>
                      <w:rFonts w:ascii="Calibri" w:hAnsi="Calibri" w:cs="Calibri"/>
                      <w:b w:val="0"/>
                      <w:lang w:val="en-GB"/>
                    </w:rPr>
                    <w:t>(yes/no)</w:t>
                  </w:r>
                </w:p>
              </w:tc>
              <w:tc>
                <w:tcPr>
                  <w:tcW w:w="5992" w:type="dxa"/>
                  <w:noWrap/>
                </w:tcPr>
                <w:p w14:paraId="75CDFBAE" w14:textId="7F33AF05" w:rsidR="005468A4" w:rsidRPr="003935D3" w:rsidRDefault="005468A4" w:rsidP="005468A4">
                  <w:pPr>
                    <w:cnfStyle w:val="000000000000" w:firstRow="0" w:lastRow="0" w:firstColumn="0" w:lastColumn="0" w:oddVBand="0" w:evenVBand="0" w:oddHBand="0" w:evenHBand="0" w:firstRowFirstColumn="0" w:firstRowLastColumn="0" w:lastRowFirstColumn="0" w:lastRowLastColumn="0"/>
                  </w:pPr>
                  <w:r w:rsidRPr="003935D3">
                    <w:rPr>
                      <w:lang w:val="en-GB"/>
                    </w:rPr>
                    <w:t xml:space="preserve">At least one author of the publication is affiliated to a national or international company (the author may also be affiliated both to a research organisation and a company). Company refers to an enterprise other than a state-owned group carrying out specific government tasks (such as VTT Technical Research Centre of Finland Ltd). </w:t>
                  </w:r>
                </w:p>
              </w:tc>
            </w:tr>
            <w:tr w:rsidR="00140BDA" w:rsidRPr="00140BDA" w14:paraId="5DF81983"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189D2B8A" w14:textId="3FD86847" w:rsidR="005468A4" w:rsidRPr="003935D3" w:rsidRDefault="005468A4" w:rsidP="005468A4">
                  <w:pPr>
                    <w:jc w:val="left"/>
                    <w:rPr>
                      <w:rFonts w:ascii="Calibri" w:hAnsi="Calibri" w:cs="Calibri"/>
                      <w:b w:val="0"/>
                      <w:bCs w:val="0"/>
                      <w:lang w:val="fi-FI" w:eastAsia="fi-FI"/>
                    </w:rPr>
                  </w:pPr>
                  <w:r w:rsidRPr="003935D3">
                    <w:rPr>
                      <w:rFonts w:ascii="Calibri" w:hAnsi="Calibri" w:cs="Calibri"/>
                      <w:lang w:val="en-GB"/>
                    </w:rPr>
                    <w:t>9 Publication name*</w:t>
                  </w:r>
                </w:p>
              </w:tc>
              <w:tc>
                <w:tcPr>
                  <w:tcW w:w="5992" w:type="dxa"/>
                  <w:noWrap/>
                  <w:hideMark/>
                </w:tcPr>
                <w:p w14:paraId="609C0EFE" w14:textId="4115D496" w:rsidR="005468A4" w:rsidRPr="003935D3" w:rsidRDefault="00741795" w:rsidP="00741795">
                  <w:pPr>
                    <w:cnfStyle w:val="000000100000" w:firstRow="0" w:lastRow="0" w:firstColumn="0" w:lastColumn="0" w:oddVBand="0" w:evenVBand="0" w:oddHBand="1" w:evenHBand="0" w:firstRowFirstColumn="0" w:firstRowLastColumn="0" w:lastRowFirstColumn="0" w:lastRowLastColumn="0"/>
                    <w:rPr>
                      <w:rFonts w:ascii="Calibri" w:hAnsi="Calibri" w:cs="Calibri"/>
                      <w:lang w:eastAsia="fi-FI"/>
                    </w:rPr>
                  </w:pPr>
                  <w:r w:rsidRPr="003935D3">
                    <w:rPr>
                      <w:lang w:val="en-GB"/>
                    </w:rPr>
                    <w:t>Name of artistic p</w:t>
                  </w:r>
                  <w:r w:rsidR="005468A4" w:rsidRPr="003935D3">
                    <w:rPr>
                      <w:lang w:val="en-GB"/>
                    </w:rPr>
                    <w:t>ublication</w:t>
                  </w:r>
                  <w:r w:rsidRPr="003935D3">
                    <w:rPr>
                      <w:lang w:val="en-GB"/>
                    </w:rPr>
                    <w:t xml:space="preserve"> </w:t>
                  </w:r>
                  <w:r w:rsidRPr="003935D3">
                    <w:t xml:space="preserve">or </w:t>
                  </w:r>
                  <w:r w:rsidRPr="003935D3">
                    <w:rPr>
                      <w:rFonts w:eastAsia="Times New Roman" w:cs="Times New Roman"/>
                      <w:bCs/>
                    </w:rPr>
                    <w:t>partial realization (F2)</w:t>
                  </w:r>
                  <w:r w:rsidRPr="003935D3">
                    <w:rPr>
                      <w:lang w:val="en-GB"/>
                    </w:rPr>
                    <w:t xml:space="preserve"> name as given in, for example, in the exhibition. </w:t>
                  </w:r>
                  <w:r w:rsidR="005468A4" w:rsidRPr="003935D3">
                    <w:rPr>
                      <w:lang w:val="en-GB"/>
                    </w:rPr>
                    <w:t>If necessary, the name of a foreign-language publication may be reported on as a transliterated version.</w:t>
                  </w:r>
                </w:p>
              </w:tc>
            </w:tr>
            <w:tr w:rsidR="00140BDA" w:rsidRPr="00140BDA" w14:paraId="3E1118E8" w14:textId="77777777" w:rsidTr="005468A4">
              <w:trPr>
                <w:trHeight w:val="558"/>
              </w:trPr>
              <w:tc>
                <w:tcPr>
                  <w:cnfStyle w:val="001000000000" w:firstRow="0" w:lastRow="0" w:firstColumn="1" w:lastColumn="0" w:oddVBand="0" w:evenVBand="0" w:oddHBand="0" w:evenHBand="0" w:firstRowFirstColumn="0" w:firstRowLastColumn="0" w:lastRowFirstColumn="0" w:lastRowLastColumn="0"/>
                  <w:tcW w:w="3152" w:type="dxa"/>
                  <w:noWrap/>
                  <w:hideMark/>
                </w:tcPr>
                <w:p w14:paraId="11F79E5E" w14:textId="07C61CFF" w:rsidR="005468A4" w:rsidRPr="003935D3" w:rsidRDefault="005468A4" w:rsidP="005468A4">
                  <w:pPr>
                    <w:jc w:val="left"/>
                    <w:rPr>
                      <w:rFonts w:ascii="Calibri" w:hAnsi="Calibri" w:cs="Calibri"/>
                      <w:b w:val="0"/>
                      <w:bCs w:val="0"/>
                      <w:lang w:eastAsia="fi-FI"/>
                    </w:rPr>
                  </w:pPr>
                  <w:r w:rsidRPr="003935D3">
                    <w:rPr>
                      <w:rFonts w:ascii="Calibri" w:hAnsi="Calibri" w:cs="Calibri"/>
                      <w:lang w:val="en-GB"/>
                    </w:rPr>
                    <w:t>10 Year of publication*</w:t>
                  </w:r>
                </w:p>
              </w:tc>
              <w:tc>
                <w:tcPr>
                  <w:tcW w:w="5992" w:type="dxa"/>
                  <w:noWrap/>
                  <w:hideMark/>
                </w:tcPr>
                <w:p w14:paraId="63834594" w14:textId="16C464FC" w:rsidR="005468A4" w:rsidRPr="003935D3" w:rsidRDefault="005468A4" w:rsidP="005468A4">
                  <w:pPr>
                    <w:cnfStyle w:val="000000000000" w:firstRow="0" w:lastRow="0" w:firstColumn="0" w:lastColumn="0" w:oddVBand="0" w:evenVBand="0" w:oddHBand="0" w:evenHBand="0" w:firstRowFirstColumn="0" w:firstRowLastColumn="0" w:lastRowFirstColumn="0" w:lastRowLastColumn="0"/>
                    <w:rPr>
                      <w:rFonts w:ascii="Calibri" w:hAnsi="Calibri" w:cs="Calibri"/>
                      <w:lang w:eastAsia="fi-FI"/>
                    </w:rPr>
                  </w:pPr>
                  <w:r w:rsidRPr="003935D3">
                    <w:rPr>
                      <w:lang w:val="en-GB"/>
                    </w:rPr>
                    <w:t>The year in which the publication was published for the first time as a version with full reference data. For example, the date of a premiere of opening day of a</w:t>
                  </w:r>
                  <w:r w:rsidR="008B247A" w:rsidRPr="003935D3">
                    <w:rPr>
                      <w:lang w:val="en-GB"/>
                    </w:rPr>
                    <w:t>n</w:t>
                  </w:r>
                  <w:r w:rsidRPr="003935D3">
                    <w:rPr>
                      <w:lang w:val="en-GB"/>
                    </w:rPr>
                    <w:t xml:space="preserve"> exhibition. </w:t>
                  </w:r>
                </w:p>
              </w:tc>
            </w:tr>
            <w:tr w:rsidR="00140BDA" w:rsidRPr="00140BDA" w14:paraId="00AE0F71"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0F54377" w14:textId="3E5FD259" w:rsidR="005468A4" w:rsidRPr="003935D3" w:rsidRDefault="005468A4" w:rsidP="00140BDA">
                  <w:pPr>
                    <w:jc w:val="left"/>
                    <w:rPr>
                      <w:rFonts w:ascii="Calibri" w:hAnsi="Calibri" w:cs="Calibri"/>
                      <w:b w:val="0"/>
                      <w:bCs w:val="0"/>
                      <w:lang w:val="fi-FI" w:eastAsia="fi-FI"/>
                    </w:rPr>
                  </w:pPr>
                  <w:r w:rsidRPr="003935D3">
                    <w:rPr>
                      <w:rFonts w:ascii="Calibri" w:hAnsi="Calibri" w:cs="Calibri"/>
                      <w:lang w:val="fi-FI" w:eastAsia="fi-FI"/>
                    </w:rPr>
                    <w:t xml:space="preserve">11 </w:t>
                  </w:r>
                  <w:r w:rsidR="00140BDA" w:rsidRPr="003935D3">
                    <w:rPr>
                      <w:rFonts w:ascii="Calibri" w:hAnsi="Calibri" w:cs="Calibri"/>
                      <w:lang w:val="fi-FI" w:eastAsia="fi-FI"/>
                    </w:rPr>
                    <w:t>Publication language</w:t>
                  </w:r>
                </w:p>
              </w:tc>
              <w:tc>
                <w:tcPr>
                  <w:tcW w:w="5992" w:type="dxa"/>
                  <w:noWrap/>
                  <w:hideMark/>
                </w:tcPr>
                <w:p w14:paraId="4C29F523" w14:textId="00066468" w:rsidR="005468A4" w:rsidRPr="003935D3" w:rsidRDefault="00140BDA" w:rsidP="005468A4">
                  <w:pPr>
                    <w:cnfStyle w:val="000000100000" w:firstRow="0" w:lastRow="0" w:firstColumn="0" w:lastColumn="0" w:oddVBand="0" w:evenVBand="0" w:oddHBand="1" w:evenHBand="0" w:firstRowFirstColumn="0" w:firstRowLastColumn="0" w:lastRowFirstColumn="0" w:lastRowLastColumn="0"/>
                    <w:rPr>
                      <w:rFonts w:ascii="Calibri" w:hAnsi="Calibri" w:cs="Calibri"/>
                      <w:lang w:eastAsia="fi-FI"/>
                    </w:rPr>
                  </w:pPr>
                  <w:r w:rsidRPr="003935D3">
                    <w:rPr>
                      <w:rFonts w:ascii="Calibri" w:hAnsi="Calibri" w:cs="Calibri"/>
                      <w:lang w:eastAsia="fi-FI"/>
                    </w:rPr>
                    <w:t>Language in which the publication is done</w:t>
                  </w:r>
                  <w:r w:rsidR="005468A4" w:rsidRPr="003935D3">
                    <w:rPr>
                      <w:rFonts w:ascii="Calibri" w:hAnsi="Calibri" w:cs="Calibri"/>
                      <w:lang w:eastAsia="fi-FI"/>
                    </w:rPr>
                    <w:t xml:space="preserve"> (</w:t>
                  </w:r>
                  <w:r w:rsidRPr="003935D3">
                    <w:rPr>
                      <w:rFonts w:ascii="Calibri" w:hAnsi="Calibri" w:cs="Calibri"/>
                      <w:lang w:eastAsia="fi-FI"/>
                    </w:rPr>
                    <w:t>if possible to define in the cas</w:t>
                  </w:r>
                  <w:r w:rsidR="003935D3" w:rsidRPr="003935D3">
                    <w:rPr>
                      <w:rFonts w:ascii="Calibri" w:hAnsi="Calibri" w:cs="Calibri"/>
                      <w:lang w:eastAsia="fi-FI"/>
                    </w:rPr>
                    <w:t>e of the reported publication).</w:t>
                  </w:r>
                </w:p>
              </w:tc>
            </w:tr>
            <w:tr w:rsidR="00140BDA" w:rsidRPr="00A53E76" w14:paraId="58566B80"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0931FB8" w14:textId="7979A251" w:rsidR="005468A4" w:rsidRPr="00A53E76" w:rsidRDefault="005468A4" w:rsidP="005468A4">
                  <w:pPr>
                    <w:jc w:val="left"/>
                    <w:rPr>
                      <w:rFonts w:ascii="Calibri" w:hAnsi="Calibri" w:cs="Calibri"/>
                      <w:b w:val="0"/>
                      <w:bCs w:val="0"/>
                      <w:lang w:eastAsia="fi-FI"/>
                    </w:rPr>
                  </w:pPr>
                  <w:r w:rsidRPr="00A53E76">
                    <w:rPr>
                      <w:rFonts w:ascii="Calibri" w:hAnsi="Calibri" w:cs="Calibri"/>
                      <w:lang w:eastAsia="fi-FI"/>
                    </w:rPr>
                    <w:t>12 ISSN</w:t>
                  </w:r>
                </w:p>
              </w:tc>
              <w:tc>
                <w:tcPr>
                  <w:tcW w:w="5992" w:type="dxa"/>
                  <w:noWrap/>
                  <w:hideMark/>
                </w:tcPr>
                <w:p w14:paraId="17349C21" w14:textId="573E3872" w:rsidR="005468A4" w:rsidRPr="00A53E76" w:rsidRDefault="00A53E76" w:rsidP="005468A4">
                  <w:pPr>
                    <w:cnfStyle w:val="000000000000" w:firstRow="0" w:lastRow="0" w:firstColumn="0" w:lastColumn="0" w:oddVBand="0" w:evenVBand="0" w:oddHBand="0" w:evenHBand="0" w:firstRowFirstColumn="0" w:firstRowLastColumn="0" w:lastRowFirstColumn="0" w:lastRowLastColumn="0"/>
                    <w:rPr>
                      <w:rFonts w:ascii="Calibri" w:hAnsi="Calibri" w:cs="Calibri"/>
                      <w:lang w:eastAsia="fi-FI"/>
                    </w:rPr>
                  </w:pPr>
                  <w:r w:rsidRPr="00A53E76">
                    <w:rPr>
                      <w:lang w:val="en-GB"/>
                    </w:rPr>
                    <w:t>The ISSN number of the series publishing the journal, monograph or parent publication according to the primary printed version. If there is no printed version, the ISSN number of the electronic version will be indicated.</w:t>
                  </w:r>
                </w:p>
              </w:tc>
            </w:tr>
            <w:tr w:rsidR="00A53E76" w:rsidRPr="00140BDA" w14:paraId="72AC3973"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0666F6F7" w14:textId="5F225D3A" w:rsidR="00A53E76" w:rsidRPr="00A53E76" w:rsidRDefault="00A53E76" w:rsidP="00A53E76">
                  <w:pPr>
                    <w:jc w:val="left"/>
                    <w:rPr>
                      <w:rFonts w:ascii="Calibri" w:hAnsi="Calibri" w:cs="Calibri"/>
                      <w:b w:val="0"/>
                      <w:bCs w:val="0"/>
                      <w:lang w:eastAsia="fi-FI"/>
                    </w:rPr>
                  </w:pPr>
                  <w:r w:rsidRPr="00A53E76">
                    <w:rPr>
                      <w:rFonts w:ascii="Calibri" w:hAnsi="Calibri" w:cs="Calibri"/>
                      <w:lang w:eastAsia="fi-FI"/>
                    </w:rPr>
                    <w:t>13 ISBN</w:t>
                  </w:r>
                </w:p>
              </w:tc>
              <w:tc>
                <w:tcPr>
                  <w:tcW w:w="5992" w:type="dxa"/>
                  <w:noWrap/>
                  <w:hideMark/>
                </w:tcPr>
                <w:p w14:paraId="371D1B47" w14:textId="6FE2ADFA" w:rsidR="00A53E76" w:rsidRPr="00A53E76" w:rsidRDefault="00A53E76" w:rsidP="00A53E76">
                  <w:pPr>
                    <w:cnfStyle w:val="000000100000" w:firstRow="0" w:lastRow="0" w:firstColumn="0" w:lastColumn="0" w:oddVBand="0" w:evenVBand="0" w:oddHBand="1" w:evenHBand="0" w:firstRowFirstColumn="0" w:firstRowLastColumn="0" w:lastRowFirstColumn="0" w:lastRowLastColumn="0"/>
                  </w:pPr>
                  <w:r w:rsidRPr="00A53E76">
                    <w:rPr>
                      <w:lang w:val="en-GB"/>
                    </w:rPr>
                    <w:t>Publication ISBN number.</w:t>
                  </w:r>
                </w:p>
              </w:tc>
            </w:tr>
            <w:tr w:rsidR="00A53E76" w:rsidRPr="00A53E76" w14:paraId="24A4D699"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5424D5A1" w14:textId="5CEE0CA0" w:rsidR="00A53E76" w:rsidRPr="00A53E76" w:rsidRDefault="00A53E76" w:rsidP="00A53E76">
                  <w:pPr>
                    <w:jc w:val="left"/>
                    <w:rPr>
                      <w:rFonts w:ascii="Calibri" w:hAnsi="Calibri" w:cs="Calibri"/>
                      <w:b w:val="0"/>
                      <w:bCs w:val="0"/>
                      <w:lang w:eastAsia="fi-FI"/>
                    </w:rPr>
                  </w:pPr>
                  <w:r w:rsidRPr="00A53E76">
                    <w:rPr>
                      <w:rFonts w:ascii="Calibri" w:hAnsi="Calibri" w:cs="Calibri"/>
                      <w:lang w:eastAsia="fi-FI"/>
                    </w:rPr>
                    <w:t xml:space="preserve">14 </w:t>
                  </w:r>
                  <w:r w:rsidRPr="00A53E76">
                    <w:rPr>
                      <w:rFonts w:ascii="Calibri" w:hAnsi="Calibri" w:cs="Calibri"/>
                      <w:lang w:val="en-GB"/>
                    </w:rPr>
                    <w:t>Parent publication name</w:t>
                  </w:r>
                </w:p>
              </w:tc>
              <w:tc>
                <w:tcPr>
                  <w:tcW w:w="5992" w:type="dxa"/>
                  <w:noWrap/>
                  <w:hideMark/>
                </w:tcPr>
                <w:p w14:paraId="24246E36" w14:textId="21039B6F" w:rsidR="00A53E76" w:rsidRPr="00A53E76" w:rsidRDefault="00A53E76" w:rsidP="00A53E76">
                  <w:pPr>
                    <w:cnfStyle w:val="000000000000" w:firstRow="0" w:lastRow="0" w:firstColumn="0" w:lastColumn="0" w:oddVBand="0" w:evenVBand="0" w:oddHBand="0" w:evenHBand="0" w:firstRowFirstColumn="0" w:firstRowLastColumn="0" w:lastRowFirstColumn="0" w:lastRowLastColumn="0"/>
                  </w:pPr>
                  <w:r w:rsidRPr="00A53E76">
                    <w:t xml:space="preserve">Name of the artistic publication of which or </w:t>
                  </w:r>
                  <w:r w:rsidRPr="00A53E76">
                    <w:rPr>
                      <w:rFonts w:eastAsia="Times New Roman" w:cs="Times New Roman"/>
                      <w:bCs/>
                    </w:rPr>
                    <w:t>partial realisation</w:t>
                  </w:r>
                  <w:r w:rsidRPr="00A53E76">
                    <w:t xml:space="preserve"> the reported publication is (if F2 reported). Reported if applicable. </w:t>
                  </w:r>
                </w:p>
              </w:tc>
            </w:tr>
            <w:tr w:rsidR="00A53E76" w:rsidRPr="00145FFB" w14:paraId="3D95AB43"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62C98246" w14:textId="7831F5CD" w:rsidR="00A53E76" w:rsidRPr="00A53E76" w:rsidRDefault="00A53E76" w:rsidP="00A53E76">
                  <w:pPr>
                    <w:jc w:val="left"/>
                    <w:rPr>
                      <w:rFonts w:ascii="Calibri" w:hAnsi="Calibri" w:cs="Calibri"/>
                      <w:b w:val="0"/>
                      <w:bCs w:val="0"/>
                      <w:color w:val="FF0000"/>
                      <w:lang w:val="fi-FI" w:eastAsia="fi-FI"/>
                    </w:rPr>
                  </w:pPr>
                  <w:r w:rsidRPr="00A53E76">
                    <w:rPr>
                      <w:rFonts w:ascii="Calibri" w:hAnsi="Calibri" w:cs="Calibri"/>
                      <w:lang w:val="fi-FI" w:eastAsia="fi-FI"/>
                    </w:rPr>
                    <w:t>15 Publisher</w:t>
                  </w:r>
                </w:p>
              </w:tc>
              <w:tc>
                <w:tcPr>
                  <w:tcW w:w="5992" w:type="dxa"/>
                  <w:noWrap/>
                  <w:hideMark/>
                </w:tcPr>
                <w:p w14:paraId="67979756" w14:textId="25145BA9" w:rsidR="00A53E76" w:rsidRPr="00145FFB" w:rsidRDefault="00145FFB" w:rsidP="00A53E76">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lang w:eastAsia="fi-FI"/>
                    </w:rPr>
                  </w:pPr>
                  <w:r>
                    <w:rPr>
                      <w:lang w:val="en-GB"/>
                    </w:rPr>
                    <w:t>Publisher’s name, as complete as possible, and spelled out (no abbreviations).</w:t>
                  </w:r>
                </w:p>
              </w:tc>
            </w:tr>
            <w:tr w:rsidR="00A53E76" w:rsidRPr="00145FFB" w14:paraId="0A88CFEC"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1D80E32" w14:textId="53EC607D" w:rsidR="00A53E76" w:rsidRPr="00145FFB" w:rsidRDefault="00A53E76" w:rsidP="00A53E76">
                  <w:pPr>
                    <w:jc w:val="left"/>
                    <w:rPr>
                      <w:rFonts w:ascii="Calibri" w:hAnsi="Calibri" w:cs="Calibri"/>
                      <w:b w:val="0"/>
                      <w:bCs w:val="0"/>
                      <w:lang w:eastAsia="fi-FI"/>
                    </w:rPr>
                  </w:pPr>
                  <w:r w:rsidRPr="00145FFB">
                    <w:rPr>
                      <w:rFonts w:ascii="Calibri" w:hAnsi="Calibri" w:cs="Calibri"/>
                      <w:lang w:eastAsia="fi-FI"/>
                    </w:rPr>
                    <w:t xml:space="preserve">16 </w:t>
                  </w:r>
                  <w:r w:rsidR="00145FFB" w:rsidRPr="00145FFB">
                    <w:rPr>
                      <w:rFonts w:ascii="Calibri" w:hAnsi="Calibri" w:cs="Calibri"/>
                      <w:lang w:val="en-GB"/>
                    </w:rPr>
                    <w:t>Place of publishing</w:t>
                  </w:r>
                </w:p>
              </w:tc>
              <w:tc>
                <w:tcPr>
                  <w:tcW w:w="5992" w:type="dxa"/>
                  <w:noWrap/>
                  <w:hideMark/>
                </w:tcPr>
                <w:p w14:paraId="48A55A5F" w14:textId="781887E8" w:rsidR="00A53E76" w:rsidRPr="00145FFB" w:rsidRDefault="00145FFB" w:rsidP="00A53E76">
                  <w:pPr>
                    <w:cnfStyle w:val="000000000000" w:firstRow="0" w:lastRow="0" w:firstColumn="0" w:lastColumn="0" w:oddVBand="0" w:evenVBand="0" w:oddHBand="0" w:evenHBand="0" w:firstRowFirstColumn="0" w:firstRowLastColumn="0" w:lastRowFirstColumn="0" w:lastRowLastColumn="0"/>
                    <w:rPr>
                      <w:color w:val="FF0000"/>
                    </w:rPr>
                  </w:pPr>
                  <w:r>
                    <w:rPr>
                      <w:lang w:val="en-GB"/>
                    </w:rPr>
                    <w:t>The place or places given in connection with the publication’s publisher.</w:t>
                  </w:r>
                </w:p>
              </w:tc>
            </w:tr>
            <w:tr w:rsidR="00A53E76" w:rsidRPr="00145FFB" w14:paraId="0EA919D7"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D9D494E" w14:textId="57427816" w:rsidR="00A53E76" w:rsidRPr="00145FFB" w:rsidRDefault="00A53E76" w:rsidP="00A53E76">
                  <w:pPr>
                    <w:jc w:val="left"/>
                    <w:rPr>
                      <w:rFonts w:ascii="Calibri" w:hAnsi="Calibri" w:cs="Calibri"/>
                      <w:b w:val="0"/>
                      <w:bCs w:val="0"/>
                      <w:lang w:eastAsia="fi-FI"/>
                    </w:rPr>
                  </w:pPr>
                  <w:r w:rsidRPr="00145FFB">
                    <w:rPr>
                      <w:rFonts w:ascii="Calibri" w:hAnsi="Calibri" w:cs="Calibri"/>
                      <w:lang w:eastAsia="fi-FI"/>
                    </w:rPr>
                    <w:t>17</w:t>
                  </w:r>
                  <w:r w:rsidR="00145FFB" w:rsidRPr="00145FFB">
                    <w:rPr>
                      <w:rFonts w:ascii="Calibri" w:hAnsi="Calibri" w:cs="Calibri"/>
                      <w:lang w:val="en-GB"/>
                    </w:rPr>
                    <w:t xml:space="preserve"> Country of publication</w:t>
                  </w:r>
                </w:p>
              </w:tc>
              <w:tc>
                <w:tcPr>
                  <w:tcW w:w="5992" w:type="dxa"/>
                  <w:noWrap/>
                  <w:hideMark/>
                </w:tcPr>
                <w:p w14:paraId="5612147E" w14:textId="1DDAC40C" w:rsidR="00A53E76" w:rsidRPr="00145FFB" w:rsidRDefault="00145FFB" w:rsidP="00145FFB">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lang w:eastAsia="fi-FI"/>
                    </w:rPr>
                  </w:pPr>
                  <w:r w:rsidRPr="00145FFB">
                    <w:t xml:space="preserve">Artistic publications first country of publication and one which corresponds to the reported year of publication. Reported according to the </w:t>
                  </w:r>
                  <w:hyperlink r:id="rId21" w:history="1">
                    <w:r w:rsidRPr="00145FFB">
                      <w:rPr>
                        <w:rStyle w:val="Hyperlink"/>
                      </w:rPr>
                      <w:t>countries 2007 classification of Statistics Finland</w:t>
                    </w:r>
                  </w:hyperlink>
                  <w:r w:rsidRPr="00145FFB">
                    <w:t>.</w:t>
                  </w:r>
                </w:p>
              </w:tc>
            </w:tr>
            <w:tr w:rsidR="00145FFB" w:rsidRPr="00140BDA" w14:paraId="212B9C06"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35C03E6F" w14:textId="77777777" w:rsidR="00145FFB" w:rsidRPr="001F3CF4" w:rsidRDefault="00145FFB" w:rsidP="00145FFB">
                  <w:pPr>
                    <w:jc w:val="left"/>
                    <w:rPr>
                      <w:rFonts w:ascii="Calibri" w:hAnsi="Calibri" w:cs="Calibri"/>
                      <w:color w:val="000000"/>
                    </w:rPr>
                  </w:pPr>
                  <w:r w:rsidRPr="00145FFB">
                    <w:rPr>
                      <w:rFonts w:ascii="Calibri" w:hAnsi="Calibri" w:cs="Calibri"/>
                      <w:lang w:eastAsia="fi-FI"/>
                    </w:rPr>
                    <w:t xml:space="preserve">18 </w:t>
                  </w:r>
                  <w:r w:rsidRPr="00145FFB">
                    <w:rPr>
                      <w:rFonts w:ascii="Calibri" w:hAnsi="Calibri" w:cs="Calibri"/>
                      <w:lang w:val="en-GB"/>
                    </w:rPr>
                    <w:t xml:space="preserve">Internationality </w:t>
                  </w:r>
                  <w:r>
                    <w:rPr>
                      <w:rFonts w:ascii="Calibri" w:hAnsi="Calibri" w:cs="Calibri"/>
                      <w:color w:val="000000"/>
                      <w:lang w:val="en-GB"/>
                    </w:rPr>
                    <w:t>of publication*</w:t>
                  </w:r>
                </w:p>
                <w:p w14:paraId="28A3EDE1" w14:textId="2B27EF35" w:rsidR="00145FFB" w:rsidRPr="00145FFB" w:rsidRDefault="00145FFB" w:rsidP="00145FFB">
                  <w:pPr>
                    <w:jc w:val="left"/>
                    <w:rPr>
                      <w:rFonts w:ascii="Calibri" w:hAnsi="Calibri" w:cs="Calibri"/>
                      <w:b w:val="0"/>
                      <w:bCs w:val="0"/>
                      <w:color w:val="FF0000"/>
                      <w:lang w:eastAsia="fi-FI"/>
                    </w:rPr>
                  </w:pPr>
                  <w:r w:rsidRPr="00145FFB">
                    <w:rPr>
                      <w:rFonts w:ascii="Calibri" w:hAnsi="Calibri" w:cs="Calibri"/>
                      <w:b w:val="0"/>
                      <w:color w:val="000000"/>
                      <w:lang w:val="en-GB"/>
                    </w:rPr>
                    <w:t>(domestic/international)</w:t>
                  </w:r>
                </w:p>
              </w:tc>
              <w:tc>
                <w:tcPr>
                  <w:tcW w:w="5992" w:type="dxa"/>
                  <w:noWrap/>
                  <w:hideMark/>
                </w:tcPr>
                <w:p w14:paraId="33E988A3" w14:textId="49946142" w:rsidR="00145FFB" w:rsidRPr="00145FFB" w:rsidRDefault="00145FFB" w:rsidP="00145FFB">
                  <w:pPr>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fi-FI"/>
                    </w:rPr>
                  </w:pPr>
                  <w:r>
                    <w:rPr>
                      <w:lang w:val="en-GB"/>
                    </w:rPr>
                    <w:t>The publisher of a Finnish publication is Finnish, or it was mainly published in Finland. The publisher of an international publication is not Finnish, or it was mainly published outside Finland. The publisher of a conference publication refers to the publishing house.</w:t>
                  </w:r>
                </w:p>
              </w:tc>
            </w:tr>
            <w:tr w:rsidR="00145FFB" w:rsidRPr="00140BDA" w14:paraId="479D035F"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210D5E9C" w14:textId="2CA0CC0B" w:rsidR="00145FFB" w:rsidRPr="00530FBA" w:rsidRDefault="00145FFB" w:rsidP="00145FFB">
                  <w:pPr>
                    <w:jc w:val="left"/>
                    <w:rPr>
                      <w:rFonts w:ascii="Calibri" w:hAnsi="Calibri" w:cs="Calibri"/>
                      <w:bCs w:val="0"/>
                      <w:color w:val="FF0000"/>
                      <w:lang w:eastAsia="fi-FI"/>
                    </w:rPr>
                  </w:pPr>
                  <w:r w:rsidRPr="00530FBA">
                    <w:rPr>
                      <w:rFonts w:ascii="Calibri" w:hAnsi="Calibri" w:cs="Calibri"/>
                      <w:lang w:eastAsia="fi-FI"/>
                    </w:rPr>
                    <w:t>19 DOI</w:t>
                  </w:r>
                </w:p>
              </w:tc>
              <w:tc>
                <w:tcPr>
                  <w:tcW w:w="5992" w:type="dxa"/>
                  <w:noWrap/>
                  <w:hideMark/>
                </w:tcPr>
                <w:p w14:paraId="18F344A4" w14:textId="135589D2" w:rsidR="00145FFB" w:rsidRPr="00140BDA" w:rsidRDefault="00145FFB" w:rsidP="00145FFB">
                  <w:pPr>
                    <w:cnfStyle w:val="000000100000" w:firstRow="0" w:lastRow="0" w:firstColumn="0" w:lastColumn="0" w:oddVBand="0" w:evenVBand="0" w:oddHBand="1" w:evenHBand="0" w:firstRowFirstColumn="0" w:firstRowLastColumn="0" w:lastRowFirstColumn="0" w:lastRowLastColumn="0"/>
                    <w:rPr>
                      <w:color w:val="FF0000"/>
                    </w:rPr>
                  </w:pPr>
                  <w:r>
                    <w:rPr>
                      <w:lang w:val="en-GB"/>
                    </w:rPr>
                    <w:t>The DOI of the publication.</w:t>
                  </w:r>
                </w:p>
              </w:tc>
            </w:tr>
            <w:tr w:rsidR="00145FFB" w:rsidRPr="00145FFB" w14:paraId="6301D961"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6D972B66" w14:textId="0DFDDF05" w:rsidR="00145FFB" w:rsidRPr="00140BDA" w:rsidRDefault="00145FFB" w:rsidP="00145FFB">
                  <w:pPr>
                    <w:jc w:val="left"/>
                    <w:rPr>
                      <w:rFonts w:ascii="Calibri" w:hAnsi="Calibri" w:cs="Calibri"/>
                      <w:b w:val="0"/>
                      <w:bCs w:val="0"/>
                      <w:color w:val="FF0000"/>
                      <w:lang w:eastAsia="fi-FI"/>
                    </w:rPr>
                  </w:pPr>
                  <w:r w:rsidRPr="00145FFB">
                    <w:rPr>
                      <w:rFonts w:ascii="Calibri" w:hAnsi="Calibri" w:cs="Calibri"/>
                      <w:lang w:eastAsia="fi-FI"/>
                    </w:rPr>
                    <w:t xml:space="preserve">20 </w:t>
                  </w:r>
                  <w:r w:rsidRPr="00145FFB">
                    <w:rPr>
                      <w:rFonts w:ascii="Calibri" w:hAnsi="Calibri" w:cs="Calibri"/>
                      <w:lang w:val="en-GB"/>
                    </w:rPr>
                    <w:t xml:space="preserve">Permanent </w:t>
                  </w:r>
                  <w:r>
                    <w:rPr>
                      <w:rFonts w:ascii="Calibri" w:hAnsi="Calibri" w:cs="Calibri"/>
                      <w:color w:val="000000"/>
                      <w:lang w:val="en-GB"/>
                    </w:rPr>
                    <w:t>website address</w:t>
                  </w:r>
                </w:p>
              </w:tc>
              <w:tc>
                <w:tcPr>
                  <w:tcW w:w="5992" w:type="dxa"/>
                  <w:noWrap/>
                  <w:hideMark/>
                </w:tcPr>
                <w:p w14:paraId="5B68EABA" w14:textId="4A761229" w:rsidR="00145FFB" w:rsidRPr="00145FFB" w:rsidRDefault="00145FFB" w:rsidP="00145FFB">
                  <w:pPr>
                    <w:cnfStyle w:val="000000000000" w:firstRow="0" w:lastRow="0" w:firstColumn="0" w:lastColumn="0" w:oddVBand="0" w:evenVBand="0" w:oddHBand="0" w:evenHBand="0" w:firstRowFirstColumn="0" w:firstRowLastColumn="0" w:lastRowFirstColumn="0" w:lastRowLastColumn="0"/>
                    <w:rPr>
                      <w:color w:val="FF0000"/>
                    </w:rPr>
                  </w:pPr>
                  <w:r>
                    <w:rPr>
                      <w:lang w:val="en-GB"/>
                    </w:rPr>
                    <w:t>Website address based on permanent identifiers (e.g. DOI, URN or handle) of the publication that takes the user directly to the full text version of the publication (a publicly available version or a limited access version on the publisher's server).</w:t>
                  </w:r>
                </w:p>
              </w:tc>
            </w:tr>
            <w:tr w:rsidR="00145FFB" w:rsidRPr="0075187B" w14:paraId="4FEDE513"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58FD4916" w14:textId="64403972" w:rsidR="00145FFB" w:rsidRPr="00140BDA" w:rsidRDefault="00145FFB" w:rsidP="00145FFB">
                  <w:pPr>
                    <w:jc w:val="left"/>
                    <w:rPr>
                      <w:rFonts w:ascii="Calibri" w:hAnsi="Calibri" w:cs="Calibri"/>
                      <w:b w:val="0"/>
                      <w:bCs w:val="0"/>
                      <w:color w:val="FF0000"/>
                      <w:lang w:eastAsia="fi-FI"/>
                    </w:rPr>
                  </w:pPr>
                  <w:r w:rsidRPr="0075187B">
                    <w:rPr>
                      <w:rFonts w:ascii="Calibri" w:hAnsi="Calibri" w:cs="Calibri"/>
                      <w:lang w:eastAsia="fi-FI"/>
                    </w:rPr>
                    <w:t>21 Open access</w:t>
                  </w:r>
                  <w:r w:rsidRPr="0075187B">
                    <w:rPr>
                      <w:rFonts w:ascii="Calibri" w:hAnsi="Calibri" w:cs="Calibri"/>
                      <w:vertAlign w:val="superscript"/>
                      <w:lang w:eastAsia="fi-FI"/>
                    </w:rPr>
                    <w:t>a</w:t>
                  </w:r>
                </w:p>
              </w:tc>
              <w:tc>
                <w:tcPr>
                  <w:tcW w:w="5992" w:type="dxa"/>
                  <w:noWrap/>
                  <w:hideMark/>
                </w:tcPr>
                <w:p w14:paraId="3BF8D111" w14:textId="77777777" w:rsidR="0075187B" w:rsidRDefault="0075187B" w:rsidP="0075187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rPr>
                  </w:pPr>
                  <w:r>
                    <w:rPr>
                      <w:rFonts w:asciiTheme="minorHAnsi" w:hAnsiTheme="minorHAnsi" w:cs="Generic3-Regular"/>
                      <w:color w:val="auto"/>
                      <w:sz w:val="22"/>
                      <w:szCs w:val="22"/>
                      <w:lang w:val="en-GB"/>
                    </w:rPr>
                    <w:t xml:space="preserve">Open access to a publication according to the following classification: </w:t>
                  </w:r>
                </w:p>
                <w:p w14:paraId="53793C50" w14:textId="77777777" w:rsidR="0075187B" w:rsidRDefault="0075187B" w:rsidP="0075187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rPr>
                  </w:pPr>
                  <w:r>
                    <w:rPr>
                      <w:rFonts w:asciiTheme="minorHAnsi" w:hAnsiTheme="minorHAnsi" w:cs="Generic3-Regular"/>
                      <w:color w:val="auto"/>
                      <w:sz w:val="22"/>
                      <w:szCs w:val="22"/>
                      <w:lang w:val="en-GB"/>
                    </w:rPr>
                    <w:t>0 = No answer</w:t>
                  </w:r>
                </w:p>
                <w:p w14:paraId="6D0B994F" w14:textId="77777777" w:rsidR="0075187B" w:rsidRPr="001F3CF4" w:rsidRDefault="0075187B" w:rsidP="0075187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rPr>
                  </w:pPr>
                  <w:r>
                    <w:rPr>
                      <w:rFonts w:asciiTheme="minorHAnsi" w:hAnsiTheme="minorHAnsi" w:cs="Generic3-Regular"/>
                      <w:color w:val="auto"/>
                      <w:sz w:val="22"/>
                      <w:szCs w:val="22"/>
                      <w:lang w:val="en-GB"/>
                    </w:rPr>
                    <w:t xml:space="preserve">1 = Publication published on an open access channel </w:t>
                  </w:r>
                </w:p>
                <w:p w14:paraId="193CE36F" w14:textId="36FCC853" w:rsidR="00145FFB" w:rsidRPr="0075187B" w:rsidRDefault="0075187B" w:rsidP="00145FFB">
                  <w:pPr>
                    <w:contextualSpacing/>
                    <w:cnfStyle w:val="000000100000" w:firstRow="0" w:lastRow="0" w:firstColumn="0" w:lastColumn="0" w:oddVBand="0" w:evenVBand="0" w:oddHBand="1" w:evenHBand="0" w:firstRowFirstColumn="0" w:firstRowLastColumn="0" w:lastRowFirstColumn="0" w:lastRowLastColumn="0"/>
                    <w:rPr>
                      <w:rFonts w:eastAsia="Times New Roman"/>
                      <w:lang w:val="en-GB"/>
                    </w:rPr>
                  </w:pPr>
                  <w:r>
                    <w:rPr>
                      <w:lang w:val="en-GB"/>
                    </w:rPr>
                    <w:t>(all publications on the channel are openly accessible)</w:t>
                  </w:r>
                </w:p>
              </w:tc>
            </w:tr>
            <w:tr w:rsidR="0075187B" w:rsidRPr="00140BDA" w14:paraId="435EE560"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7479FC3D" w14:textId="45ED5AC5" w:rsidR="0075187B" w:rsidRPr="00140BDA" w:rsidRDefault="0075187B" w:rsidP="0075187B">
                  <w:pPr>
                    <w:jc w:val="left"/>
                    <w:rPr>
                      <w:rFonts w:ascii="Calibri" w:hAnsi="Calibri" w:cs="Calibri"/>
                      <w:b w:val="0"/>
                      <w:bCs w:val="0"/>
                      <w:color w:val="FF0000"/>
                      <w:lang w:eastAsia="fi-FI"/>
                    </w:rPr>
                  </w:pPr>
                  <w:r w:rsidRPr="0075187B">
                    <w:rPr>
                      <w:rFonts w:ascii="Calibri" w:hAnsi="Calibri" w:cs="Calibri"/>
                      <w:lang w:eastAsia="fi-FI"/>
                    </w:rPr>
                    <w:t xml:space="preserve">22 </w:t>
                  </w:r>
                  <w:r w:rsidRPr="0075187B">
                    <w:rPr>
                      <w:rFonts w:ascii="Calibri" w:hAnsi="Calibri" w:cs="Calibri"/>
                      <w:lang w:val="en-GB"/>
                    </w:rPr>
                    <w:t xml:space="preserve">Source </w:t>
                  </w:r>
                  <w:r>
                    <w:rPr>
                      <w:rFonts w:ascii="Calibri" w:hAnsi="Calibri" w:cs="Calibri"/>
                      <w:color w:val="000000"/>
                      <w:lang w:val="en-GB"/>
                    </w:rPr>
                    <w:t>database code</w:t>
                  </w:r>
                </w:p>
              </w:tc>
              <w:tc>
                <w:tcPr>
                  <w:tcW w:w="5992" w:type="dxa"/>
                  <w:noWrap/>
                  <w:hideMark/>
                </w:tcPr>
                <w:p w14:paraId="06CEB769" w14:textId="33BCB3BE" w:rsidR="0075187B" w:rsidRPr="00140BDA" w:rsidRDefault="0075187B" w:rsidP="0075187B">
                  <w:pPr>
                    <w:cnfStyle w:val="000000000000" w:firstRow="0" w:lastRow="0" w:firstColumn="0" w:lastColumn="0" w:oddVBand="0" w:evenVBand="0" w:oddHBand="0" w:evenHBand="0" w:firstRowFirstColumn="0" w:firstRowLastColumn="0" w:lastRowFirstColumn="0" w:lastRowLastColumn="0"/>
                    <w:rPr>
                      <w:color w:val="FF0000"/>
                    </w:rPr>
                  </w:pPr>
                  <w:r>
                    <w:rPr>
                      <w:lang w:val="en-GB"/>
                    </w:rPr>
                    <w:t>Publication identifier or ID number in the database from which its record was harvested (e.g. Web of Science, Scopus, Pubmed, ArXiv, Cab Abstracts, Arto, Fennica).</w:t>
                  </w:r>
                </w:p>
              </w:tc>
            </w:tr>
            <w:tr w:rsidR="0075187B" w:rsidRPr="0075187B" w14:paraId="3C831A83"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2A92707D" w14:textId="075048D8" w:rsidR="0075187B" w:rsidRPr="00140BDA" w:rsidRDefault="0075187B" w:rsidP="0075187B">
                  <w:pPr>
                    <w:jc w:val="left"/>
                    <w:rPr>
                      <w:rFonts w:ascii="Calibri" w:hAnsi="Calibri" w:cs="Calibri"/>
                      <w:color w:val="FF0000"/>
                      <w:lang w:eastAsia="fi-FI"/>
                    </w:rPr>
                  </w:pPr>
                  <w:r w:rsidRPr="0075187B">
                    <w:rPr>
                      <w:rFonts w:ascii="Calibri" w:hAnsi="Calibri" w:cs="Calibri"/>
                      <w:lang w:eastAsia="fi-FI"/>
                    </w:rPr>
                    <w:t xml:space="preserve">23 </w:t>
                  </w:r>
                  <w:r w:rsidRPr="0075187B">
                    <w:rPr>
                      <w:rFonts w:ascii="Calibri" w:hAnsi="Calibri" w:cs="Calibri"/>
                      <w:lang w:val="en-GB"/>
                    </w:rPr>
                    <w:t>Higher education institution-specific ID of publication</w:t>
                  </w:r>
                  <w:r w:rsidRPr="0075187B">
                    <w:rPr>
                      <w:rFonts w:ascii="Calibri" w:hAnsi="Calibri" w:cs="Calibri"/>
                      <w:vertAlign w:val="superscript"/>
                      <w:lang w:eastAsia="fi-FI"/>
                    </w:rPr>
                    <w:t xml:space="preserve"> *</w:t>
                  </w:r>
                </w:p>
              </w:tc>
              <w:tc>
                <w:tcPr>
                  <w:tcW w:w="5992" w:type="dxa"/>
                  <w:noWrap/>
                  <w:hideMark/>
                </w:tcPr>
                <w:p w14:paraId="4EF2325E" w14:textId="55981035" w:rsidR="0075187B" w:rsidRPr="0075187B" w:rsidRDefault="0075187B" w:rsidP="0075187B">
                  <w:pPr>
                    <w:cnfStyle w:val="000000100000" w:firstRow="0" w:lastRow="0" w:firstColumn="0" w:lastColumn="0" w:oddVBand="0" w:evenVBand="0" w:oddHBand="1" w:evenHBand="0" w:firstRowFirstColumn="0" w:firstRowLastColumn="0" w:lastRowFirstColumn="0" w:lastRowLastColumn="0"/>
                    <w:rPr>
                      <w:color w:val="FF0000"/>
                    </w:rPr>
                  </w:pPr>
                  <w:r w:rsidRPr="0075187B">
                    <w:t>The higher education institution’s organisation-specific ID for the publication.</w:t>
                  </w:r>
                  <w:r w:rsidRPr="0075187B">
                    <w:rPr>
                      <w:color w:val="FF0000"/>
                    </w:rPr>
                    <w:t xml:space="preserve"> </w:t>
                  </w:r>
                  <w:r w:rsidRPr="0075187B">
                    <w:t xml:space="preserve">Possibly used in situations where the publication information needs to be corrected afterwards and to clarify the handling of the publication information between higher education institutions and the ministry of education and culture. </w:t>
                  </w:r>
                </w:p>
              </w:tc>
            </w:tr>
            <w:tr w:rsidR="0075187B" w:rsidRPr="0075187B" w14:paraId="4FA796F6"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0C9CEFAE" w14:textId="69AB3157" w:rsidR="0075187B" w:rsidRPr="00140BDA" w:rsidRDefault="0075187B" w:rsidP="0075187B">
                  <w:pPr>
                    <w:jc w:val="left"/>
                    <w:rPr>
                      <w:rFonts w:ascii="Calibri" w:hAnsi="Calibri" w:cs="Calibri"/>
                      <w:color w:val="FF0000"/>
                      <w:lang w:val="fi-FI" w:eastAsia="fi-FI"/>
                    </w:rPr>
                  </w:pPr>
                  <w:r w:rsidRPr="0075187B">
                    <w:rPr>
                      <w:rFonts w:ascii="Calibri" w:hAnsi="Calibri" w:cs="Calibri"/>
                      <w:lang w:val="fi-FI" w:eastAsia="fi-FI"/>
                    </w:rPr>
                    <w:t xml:space="preserve">24 </w:t>
                  </w:r>
                  <w:r w:rsidRPr="0075187B">
                    <w:rPr>
                      <w:rFonts w:ascii="Calibri" w:hAnsi="Calibri" w:cs="Calibri"/>
                      <w:lang w:val="en-GB"/>
                    </w:rPr>
                    <w:t xml:space="preserve">Key </w:t>
                  </w:r>
                  <w:r>
                    <w:rPr>
                      <w:rFonts w:ascii="Calibri" w:hAnsi="Calibri" w:cs="Calibri"/>
                      <w:color w:val="000000"/>
                      <w:lang w:val="en-GB"/>
                    </w:rPr>
                    <w:t>words</w:t>
                  </w:r>
                </w:p>
              </w:tc>
              <w:tc>
                <w:tcPr>
                  <w:tcW w:w="5992" w:type="dxa"/>
                  <w:noWrap/>
                  <w:hideMark/>
                </w:tcPr>
                <w:p w14:paraId="7BA3A2C0" w14:textId="7D5B9A3B" w:rsidR="0075187B" w:rsidRPr="0075187B" w:rsidRDefault="0075187B" w:rsidP="0075187B">
                  <w:pPr>
                    <w:cnfStyle w:val="000000000000" w:firstRow="0" w:lastRow="0" w:firstColumn="0" w:lastColumn="0" w:oddVBand="0" w:evenVBand="0" w:oddHBand="0" w:evenHBand="0" w:firstRowFirstColumn="0" w:firstRowLastColumn="0" w:lastRowFirstColumn="0" w:lastRowLastColumn="0"/>
                    <w:rPr>
                      <w:color w:val="FF0000"/>
                    </w:rPr>
                  </w:pPr>
                  <w:r>
                    <w:rPr>
                      <w:lang w:val="en-GB"/>
                    </w:rPr>
                    <w:t>Key words that describe the content of the publication as accurately as possible.</w:t>
                  </w:r>
                </w:p>
              </w:tc>
            </w:tr>
            <w:tr w:rsidR="0075187B" w:rsidRPr="00140BDA" w14:paraId="0206CD14"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hideMark/>
                </w:tcPr>
                <w:p w14:paraId="6B5734E7" w14:textId="20052C93" w:rsidR="0075187B" w:rsidRPr="00140BDA" w:rsidRDefault="0075187B" w:rsidP="0075187B">
                  <w:pPr>
                    <w:jc w:val="left"/>
                    <w:rPr>
                      <w:rFonts w:ascii="Calibri" w:hAnsi="Calibri" w:cs="Calibri"/>
                      <w:color w:val="FF0000"/>
                      <w:lang w:val="fi-FI" w:eastAsia="fi-FI"/>
                    </w:rPr>
                  </w:pPr>
                  <w:r w:rsidRPr="0075187B">
                    <w:rPr>
                      <w:rFonts w:ascii="Calibri" w:hAnsi="Calibri" w:cs="Calibri"/>
                      <w:lang w:val="fi-FI" w:eastAsia="fi-FI"/>
                    </w:rPr>
                    <w:t>25 ORCID</w:t>
                  </w:r>
                </w:p>
              </w:tc>
              <w:tc>
                <w:tcPr>
                  <w:tcW w:w="5992" w:type="dxa"/>
                  <w:noWrap/>
                  <w:hideMark/>
                </w:tcPr>
                <w:p w14:paraId="0B958472" w14:textId="4B00B6BB" w:rsidR="0075187B" w:rsidRPr="0075187B" w:rsidRDefault="0075187B" w:rsidP="0075187B">
                  <w:pPr>
                    <w:cnfStyle w:val="000000100000" w:firstRow="0" w:lastRow="0" w:firstColumn="0" w:lastColumn="0" w:oddVBand="0" w:evenVBand="0" w:oddHBand="1" w:evenHBand="0" w:firstRowFirstColumn="0" w:firstRowLastColumn="0" w:lastRowFirstColumn="0" w:lastRowLastColumn="0"/>
                    <w:rPr>
                      <w:color w:val="FF0000"/>
                    </w:rPr>
                  </w:pPr>
                  <w:r>
                    <w:rPr>
                      <w:lang w:val="en-GB"/>
                    </w:rPr>
                    <w:t xml:space="preserve">The ORCID identifiers of authors from the reporting organisation, e.g. 0000-0000-0000-0000, refer to </w:t>
                  </w:r>
                  <w:hyperlink r:id="rId22" w:history="1">
                    <w:r>
                      <w:rPr>
                        <w:rStyle w:val="Hyperlink"/>
                        <w:lang w:val="en-GB"/>
                      </w:rPr>
                      <w:t>http://www.orcid.org</w:t>
                    </w:r>
                  </w:hyperlink>
                </w:p>
              </w:tc>
            </w:tr>
            <w:tr w:rsidR="0075187B" w:rsidRPr="0075187B" w14:paraId="2B4F05B2"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tcPr>
                <w:p w14:paraId="5B60B6DA" w14:textId="52801552" w:rsidR="0075187B" w:rsidRPr="00FA34F6" w:rsidRDefault="0075187B" w:rsidP="0075187B">
                  <w:pPr>
                    <w:jc w:val="left"/>
                    <w:rPr>
                      <w:rFonts w:ascii="Calibri" w:hAnsi="Calibri" w:cs="Calibri"/>
                      <w:lang w:eastAsia="fi-FI"/>
                    </w:rPr>
                  </w:pPr>
                  <w:r w:rsidRPr="00FA34F6">
                    <w:rPr>
                      <w:rFonts w:ascii="Calibri" w:hAnsi="Calibri" w:cs="Calibri"/>
                      <w:lang w:eastAsia="fi-FI"/>
                    </w:rPr>
                    <w:t>26 Self-archived publication</w:t>
                  </w:r>
                </w:p>
              </w:tc>
              <w:tc>
                <w:tcPr>
                  <w:tcW w:w="5992" w:type="dxa"/>
                  <w:noWrap/>
                </w:tcPr>
                <w:p w14:paraId="2853A0DD" w14:textId="5BD310DF" w:rsidR="0075187B" w:rsidRPr="0075187B" w:rsidRDefault="0075187B" w:rsidP="0075187B">
                  <w:pPr>
                    <w:cnfStyle w:val="000000000000" w:firstRow="0" w:lastRow="0" w:firstColumn="0" w:lastColumn="0" w:oddVBand="0" w:evenVBand="0" w:oddHBand="0" w:evenHBand="0" w:firstRowFirstColumn="0" w:firstRowLastColumn="0" w:lastRowFirstColumn="0" w:lastRowLastColumn="0"/>
                    <w:rPr>
                      <w:color w:val="FF0000"/>
                    </w:rPr>
                  </w:pPr>
                  <w:r>
                    <w:rPr>
                      <w:rFonts w:cs="Generic3-Regular"/>
                      <w:lang w:val="en-GB"/>
                    </w:rPr>
                    <w:t>The publication is self-archived in the publication archive of the organisation or the field of science, whether immediately or after a reasonable embargo specified by the publisher.</w:t>
                  </w:r>
                </w:p>
              </w:tc>
            </w:tr>
            <w:tr w:rsidR="0075187B" w:rsidRPr="00140BDA" w14:paraId="7EC87FA4" w14:textId="77777777" w:rsidTr="005468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2" w:type="dxa"/>
                  <w:noWrap/>
                </w:tcPr>
                <w:p w14:paraId="309CA259" w14:textId="366DF3B8" w:rsidR="0075187B" w:rsidRPr="00FA34F6" w:rsidRDefault="0075187B" w:rsidP="0075187B">
                  <w:pPr>
                    <w:jc w:val="left"/>
                    <w:rPr>
                      <w:rFonts w:ascii="Calibri" w:hAnsi="Calibri" w:cs="Calibri"/>
                      <w:lang w:eastAsia="fi-FI"/>
                    </w:rPr>
                  </w:pPr>
                  <w:r w:rsidRPr="00FA34F6">
                    <w:rPr>
                      <w:rFonts w:ascii="Calibri" w:hAnsi="Calibri" w:cs="Calibri"/>
                      <w:lang w:eastAsia="fi-FI"/>
                    </w:rPr>
                    <w:t xml:space="preserve">27 </w:t>
                  </w:r>
                  <w:r w:rsidR="00FA34F6" w:rsidRPr="00FA34F6">
                    <w:rPr>
                      <w:lang w:val="en-GB"/>
                    </w:rPr>
                    <w:t xml:space="preserve">Website address of the self-archived </w:t>
                  </w:r>
                  <w:r w:rsidR="00FA34F6" w:rsidRPr="00FA34F6">
                    <w:rPr>
                      <w:rFonts w:ascii="Calibri" w:hAnsi="Calibri" w:cs="Calibri"/>
                      <w:lang w:eastAsia="fi-FI"/>
                    </w:rPr>
                    <w:t>version</w:t>
                  </w:r>
                  <w:r w:rsidRPr="00FA34F6">
                    <w:rPr>
                      <w:rFonts w:ascii="Calibri" w:hAnsi="Calibri" w:cs="Calibri"/>
                      <w:vertAlign w:val="superscript"/>
                      <w:lang w:eastAsia="fi-FI"/>
                    </w:rPr>
                    <w:t>b</w:t>
                  </w:r>
                </w:p>
              </w:tc>
              <w:tc>
                <w:tcPr>
                  <w:tcW w:w="5992" w:type="dxa"/>
                  <w:noWrap/>
                </w:tcPr>
                <w:p w14:paraId="040CEC0E" w14:textId="7483C102" w:rsidR="0075187B" w:rsidRPr="00FA34F6" w:rsidRDefault="00FA34F6" w:rsidP="0075187B">
                  <w:pPr>
                    <w:cnfStyle w:val="000000100000" w:firstRow="0" w:lastRow="0" w:firstColumn="0" w:lastColumn="0" w:oddVBand="0" w:evenVBand="0" w:oddHBand="1" w:evenHBand="0" w:firstRowFirstColumn="0" w:firstRowLastColumn="0" w:lastRowFirstColumn="0" w:lastRowLastColumn="0"/>
                    <w:rPr>
                      <w:color w:val="FF0000"/>
                    </w:rPr>
                  </w:pPr>
                  <w:r>
                    <w:rPr>
                      <w:rFonts w:cs="Generic3-Regular"/>
                      <w:lang w:val="en-GB"/>
                    </w:rPr>
                    <w:t>The website address of the self-archived version of the publication stored in the organisation- or field-specific archive (e.g. URN).</w:t>
                  </w:r>
                </w:p>
              </w:tc>
            </w:tr>
            <w:tr w:rsidR="0075187B" w:rsidRPr="00FA34F6" w14:paraId="4C30CEDA" w14:textId="77777777" w:rsidTr="005468A4">
              <w:trPr>
                <w:trHeight w:val="255"/>
              </w:trPr>
              <w:tc>
                <w:tcPr>
                  <w:cnfStyle w:val="001000000000" w:firstRow="0" w:lastRow="0" w:firstColumn="1" w:lastColumn="0" w:oddVBand="0" w:evenVBand="0" w:oddHBand="0" w:evenHBand="0" w:firstRowFirstColumn="0" w:firstRowLastColumn="0" w:lastRowFirstColumn="0" w:lastRowLastColumn="0"/>
                  <w:tcW w:w="3152" w:type="dxa"/>
                  <w:noWrap/>
                </w:tcPr>
                <w:p w14:paraId="59F62C90" w14:textId="1C2987D4" w:rsidR="0075187B" w:rsidRPr="00BC365D" w:rsidRDefault="0075187B" w:rsidP="00FA34F6">
                  <w:pPr>
                    <w:jc w:val="left"/>
                    <w:rPr>
                      <w:rFonts w:ascii="Calibri" w:hAnsi="Calibri" w:cs="Calibri"/>
                      <w:lang w:eastAsia="fi-FI"/>
                    </w:rPr>
                  </w:pPr>
                  <w:r w:rsidRPr="00BC365D">
                    <w:rPr>
                      <w:rFonts w:ascii="Calibri" w:hAnsi="Calibri" w:cs="Calibri"/>
                      <w:lang w:eastAsia="fi-FI"/>
                    </w:rPr>
                    <w:t xml:space="preserve">26 </w:t>
                  </w:r>
                  <w:r w:rsidR="00FA34F6" w:rsidRPr="00BC365D">
                    <w:rPr>
                      <w:rFonts w:ascii="Calibri" w:hAnsi="Calibri" w:cs="Calibri"/>
                      <w:lang w:eastAsia="fi-FI"/>
                    </w:rPr>
                    <w:t>Field of art</w:t>
                  </w:r>
                  <w:r w:rsidRPr="00BC365D">
                    <w:rPr>
                      <w:rFonts w:ascii="Calibri" w:hAnsi="Calibri" w:cs="Calibri"/>
                      <w:lang w:eastAsia="fi-FI"/>
                    </w:rPr>
                    <w:t>*</w:t>
                  </w:r>
                </w:p>
              </w:tc>
              <w:tc>
                <w:tcPr>
                  <w:tcW w:w="5992" w:type="dxa"/>
                  <w:noWrap/>
                </w:tcPr>
                <w:p w14:paraId="54188846" w14:textId="1C380F08" w:rsidR="0075187B" w:rsidRPr="00802BB5" w:rsidRDefault="00FA34F6" w:rsidP="00FA34F6">
                  <w:pPr>
                    <w:cnfStyle w:val="000000000000" w:firstRow="0" w:lastRow="0" w:firstColumn="0" w:lastColumn="0" w:oddVBand="0" w:evenVBand="0" w:oddHBand="0" w:evenHBand="0" w:firstRowFirstColumn="0" w:firstRowLastColumn="0" w:lastRowFirstColumn="0" w:lastRowLastColumn="0"/>
                    <w:rPr>
                      <w:rFonts w:cs="Generic3-Regular"/>
                      <w:lang w:val="en-GB"/>
                    </w:rPr>
                  </w:pPr>
                  <w:r w:rsidRPr="00802BB5">
                    <w:rPr>
                      <w:rFonts w:cs="Generic3-Regular"/>
                      <w:lang w:val="en-GB"/>
                    </w:rPr>
                    <w:t xml:space="preserve">One to seven reported field of arts for the publications. </w:t>
                  </w:r>
                </w:p>
              </w:tc>
            </w:tr>
            <w:tr w:rsidR="0075187B" w:rsidRPr="00B968AF" w14:paraId="786F0A1F" w14:textId="77777777" w:rsidTr="005468A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2" w:type="dxa"/>
                  <w:noWrap/>
                </w:tcPr>
                <w:p w14:paraId="077C70D8" w14:textId="65B7FA91" w:rsidR="0075187B" w:rsidRPr="00B968AF" w:rsidRDefault="0075187B" w:rsidP="00BC365D">
                  <w:pPr>
                    <w:jc w:val="left"/>
                    <w:rPr>
                      <w:rFonts w:ascii="Calibri" w:hAnsi="Calibri" w:cs="Calibri"/>
                      <w:lang w:val="fi-FI" w:eastAsia="fi-FI"/>
                    </w:rPr>
                  </w:pPr>
                  <w:r w:rsidRPr="00B968AF">
                    <w:rPr>
                      <w:rFonts w:ascii="Calibri" w:hAnsi="Calibri" w:cs="Calibri"/>
                      <w:lang w:val="fi-FI" w:eastAsia="fi-FI"/>
                    </w:rPr>
                    <w:t xml:space="preserve">28 </w:t>
                  </w:r>
                  <w:r w:rsidR="00BC365D" w:rsidRPr="00B968AF">
                    <w:rPr>
                      <w:rFonts w:ascii="Calibri" w:hAnsi="Calibri" w:cs="Calibri"/>
                      <w:lang w:val="fi-FI" w:eastAsia="fi-FI"/>
                    </w:rPr>
                    <w:t>Role of the author</w:t>
                  </w:r>
                  <w:r w:rsidRPr="00B968AF">
                    <w:rPr>
                      <w:rFonts w:ascii="Calibri" w:hAnsi="Calibri" w:cs="Calibri"/>
                      <w:lang w:val="fi-FI" w:eastAsia="fi-FI"/>
                    </w:rPr>
                    <w:t xml:space="preserve"> </w:t>
                  </w:r>
                </w:p>
              </w:tc>
              <w:tc>
                <w:tcPr>
                  <w:tcW w:w="5992" w:type="dxa"/>
                  <w:noWrap/>
                </w:tcPr>
                <w:p w14:paraId="4C01B44F" w14:textId="30346219" w:rsidR="0075187B" w:rsidRPr="00B968AF" w:rsidRDefault="00BC365D" w:rsidP="00BC365D">
                  <w:pPr>
                    <w:cnfStyle w:val="000000100000" w:firstRow="0" w:lastRow="0" w:firstColumn="0" w:lastColumn="0" w:oddVBand="0" w:evenVBand="0" w:oddHBand="1" w:evenHBand="0" w:firstRowFirstColumn="0" w:firstRowLastColumn="0" w:lastRowFirstColumn="0" w:lastRowLastColumn="0"/>
                    <w:rPr>
                      <w:rFonts w:cs="Generic3-Regular"/>
                    </w:rPr>
                  </w:pPr>
                  <w:r w:rsidRPr="00B968AF">
                    <w:rPr>
                      <w:rFonts w:cs="Generic3-Regular"/>
                    </w:rPr>
                    <w:t xml:space="preserve">Role(s) of the reporting organisations author(s). Especially related to the </w:t>
                  </w:r>
                  <w:r w:rsidR="00B968AF" w:rsidRPr="00B968AF">
                    <w:rPr>
                      <w:rFonts w:eastAsia="Times New Roman" w:cs="Times New Roman"/>
                      <w:bCs/>
                      <w:lang w:val="en-GB"/>
                    </w:rPr>
                    <w:t>partial realisation</w:t>
                  </w:r>
                  <w:r w:rsidR="00B968AF" w:rsidRPr="00B968AF">
                    <w:t xml:space="preserve">s the role of the author is important. For example, scenographer of a play, trustee of a exhibition, singer of a band, etc. </w:t>
                  </w:r>
                </w:p>
              </w:tc>
            </w:tr>
            <w:tr w:rsidR="0075187B" w:rsidRPr="00915A9C" w14:paraId="22D94CF9" w14:textId="77777777" w:rsidTr="005468A4">
              <w:trPr>
                <w:trHeight w:val="223"/>
              </w:trPr>
              <w:tc>
                <w:tcPr>
                  <w:cnfStyle w:val="001000000000" w:firstRow="0" w:lastRow="0" w:firstColumn="1" w:lastColumn="0" w:oddVBand="0" w:evenVBand="0" w:oddHBand="0" w:evenHBand="0" w:firstRowFirstColumn="0" w:firstRowLastColumn="0" w:lastRowFirstColumn="0" w:lastRowLastColumn="0"/>
                  <w:tcW w:w="3152" w:type="dxa"/>
                  <w:noWrap/>
                </w:tcPr>
                <w:p w14:paraId="56E435C8" w14:textId="397FB975" w:rsidR="0075187B" w:rsidRPr="00915A9C" w:rsidRDefault="0075187B" w:rsidP="0075187B">
                  <w:pPr>
                    <w:jc w:val="left"/>
                    <w:rPr>
                      <w:rFonts w:ascii="Calibri" w:hAnsi="Calibri" w:cs="Calibri"/>
                      <w:lang w:eastAsia="fi-FI"/>
                    </w:rPr>
                  </w:pPr>
                  <w:r w:rsidRPr="00915A9C">
                    <w:rPr>
                      <w:rFonts w:ascii="Calibri" w:hAnsi="Calibri" w:cs="Calibri"/>
                      <w:lang w:eastAsia="fi-FI"/>
                    </w:rPr>
                    <w:t xml:space="preserve">29 </w:t>
                  </w:r>
                  <w:r w:rsidR="00B968AF" w:rsidRPr="00915A9C">
                    <w:rPr>
                      <w:rFonts w:ascii="Calibri" w:hAnsi="Calibri" w:cs="Calibri"/>
                      <w:lang w:eastAsia="fi-FI"/>
                    </w:rPr>
                    <w:t>Additional information</w:t>
                  </w:r>
                  <w:r w:rsidRPr="00915A9C">
                    <w:rPr>
                      <w:rFonts w:ascii="Calibri" w:hAnsi="Calibri" w:cs="Calibri"/>
                      <w:lang w:eastAsia="fi-FI"/>
                    </w:rPr>
                    <w:t xml:space="preserve">: </w:t>
                  </w:r>
                </w:p>
                <w:p w14:paraId="0BF01080" w14:textId="7F348473" w:rsidR="0075187B" w:rsidRPr="00140BDA" w:rsidRDefault="00B968AF" w:rsidP="0075187B">
                  <w:pPr>
                    <w:jc w:val="left"/>
                    <w:rPr>
                      <w:rFonts w:ascii="Calibri" w:hAnsi="Calibri" w:cs="Calibri"/>
                      <w:color w:val="FF0000"/>
                      <w:lang w:eastAsia="fi-FI"/>
                    </w:rPr>
                  </w:pPr>
                  <w:r w:rsidRPr="00915A9C">
                    <w:rPr>
                      <w:rFonts w:ascii="Calibri" w:hAnsi="Calibri" w:cs="Calibri"/>
                      <w:lang w:eastAsia="fi-FI"/>
                    </w:rPr>
                    <w:t xml:space="preserve">Field of art type category </w:t>
                  </w:r>
                </w:p>
              </w:tc>
              <w:tc>
                <w:tcPr>
                  <w:tcW w:w="5992" w:type="dxa"/>
                  <w:noWrap/>
                </w:tcPr>
                <w:p w14:paraId="3F7912F6" w14:textId="0E1AFDA0" w:rsidR="0075187B" w:rsidRPr="00915A9C" w:rsidRDefault="007527FE" w:rsidP="00915A9C">
                  <w:pPr>
                    <w:cnfStyle w:val="000000000000" w:firstRow="0" w:lastRow="0" w:firstColumn="0" w:lastColumn="0" w:oddVBand="0" w:evenVBand="0" w:oddHBand="0" w:evenHBand="0" w:firstRowFirstColumn="0" w:firstRowLastColumn="0" w:lastRowFirstColumn="0" w:lastRowLastColumn="0"/>
                    <w:rPr>
                      <w:rFonts w:cs="Generic3-Regular"/>
                      <w:color w:val="FF0000"/>
                    </w:rPr>
                  </w:pPr>
                  <w:r w:rsidRPr="00802BB5">
                    <w:rPr>
                      <w:lang w:val="en-GB"/>
                    </w:rPr>
                    <w:t>Type category following the classification from JURE-working group (</w:t>
                  </w:r>
                  <w:r>
                    <w:rPr>
                      <w:lang w:val="en-GB"/>
                    </w:rPr>
                    <w:t>2015)</w:t>
                  </w:r>
                  <w:r w:rsidR="00B968AF" w:rsidRPr="00915A9C">
                    <w:rPr>
                      <w:rFonts w:cs="Generic3-Regular"/>
                    </w:rPr>
                    <w:t xml:space="preserve">. </w:t>
                  </w:r>
                  <w:r w:rsidR="0075187B" w:rsidRPr="00915A9C">
                    <w:rPr>
                      <w:rFonts w:cs="Generic3-Regular"/>
                    </w:rPr>
                    <w:t xml:space="preserve"> </w:t>
                  </w:r>
                  <w:r w:rsidR="00915A9C" w:rsidRPr="00915A9C">
                    <w:rPr>
                      <w:rFonts w:cs="Generic3-Regular"/>
                    </w:rPr>
                    <w:t>Field of art type categories can be reported in case they are collected in the reporting organization system</w:t>
                  </w:r>
                  <w:r w:rsidR="0075187B" w:rsidRPr="00915A9C">
                    <w:rPr>
                      <w:rFonts w:cs="Generic3-Regular"/>
                    </w:rPr>
                    <w:t xml:space="preserve">. </w:t>
                  </w:r>
                  <w:r w:rsidR="00915A9C" w:rsidRPr="00915A9C">
                    <w:rPr>
                      <w:rFonts w:cs="Generic3-Regular"/>
                    </w:rPr>
                    <w:t xml:space="preserve">The type categories remind roles, but instead of being qualities of the author, they are qualities of the product. Reporting the roles is recommended. </w:t>
                  </w:r>
                </w:p>
              </w:tc>
            </w:tr>
            <w:tr w:rsidR="0075187B" w:rsidRPr="00915A9C" w14:paraId="7FD91977" w14:textId="77777777" w:rsidTr="005468A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2" w:type="dxa"/>
                  <w:noWrap/>
                </w:tcPr>
                <w:p w14:paraId="056AABA0" w14:textId="74223F31" w:rsidR="0075187B" w:rsidRPr="00915A9C" w:rsidRDefault="0075187B" w:rsidP="00B968AF">
                  <w:pPr>
                    <w:jc w:val="left"/>
                    <w:rPr>
                      <w:rFonts w:ascii="Calibri" w:hAnsi="Calibri" w:cs="Calibri"/>
                      <w:lang w:eastAsia="fi-FI"/>
                    </w:rPr>
                  </w:pPr>
                  <w:r w:rsidRPr="00915A9C">
                    <w:rPr>
                      <w:rFonts w:ascii="Calibri" w:hAnsi="Calibri" w:cs="Calibri"/>
                      <w:lang w:eastAsia="fi-FI"/>
                    </w:rPr>
                    <w:t xml:space="preserve">30 </w:t>
                  </w:r>
                  <w:r w:rsidR="00B968AF" w:rsidRPr="00915A9C">
                    <w:rPr>
                      <w:rFonts w:ascii="Calibri" w:hAnsi="Calibri" w:cs="Calibri"/>
                      <w:lang w:eastAsia="fi-FI"/>
                    </w:rPr>
                    <w:t>Additional information: Event</w:t>
                  </w:r>
                </w:p>
              </w:tc>
              <w:tc>
                <w:tcPr>
                  <w:tcW w:w="5992" w:type="dxa"/>
                  <w:noWrap/>
                </w:tcPr>
                <w:p w14:paraId="6846D152" w14:textId="12A64F86" w:rsidR="0075187B" w:rsidRPr="00915A9C" w:rsidRDefault="00AF0B9D" w:rsidP="00915A9C">
                  <w:pPr>
                    <w:cnfStyle w:val="000000100000" w:firstRow="0" w:lastRow="0" w:firstColumn="0" w:lastColumn="0" w:oddVBand="0" w:evenVBand="0" w:oddHBand="1" w:evenHBand="0" w:firstRowFirstColumn="0" w:firstRowLastColumn="0" w:lastRowFirstColumn="0" w:lastRowLastColumn="0"/>
                    <w:rPr>
                      <w:rFonts w:cs="Generic3-Regular"/>
                    </w:rPr>
                  </w:pPr>
                  <w:r w:rsidRPr="00915A9C">
                    <w:rPr>
                      <w:rFonts w:cs="Generic3-Regular"/>
                    </w:rPr>
                    <w:t>Information about at the event where</w:t>
                  </w:r>
                  <w:r w:rsidR="00915A9C" w:rsidRPr="00915A9C">
                    <w:rPr>
                      <w:rFonts w:cs="Generic3-Regular"/>
                    </w:rPr>
                    <w:t xml:space="preserve"> the publication was presented. Name of the event (for instance, “Midnight Sun Film Festival”, “Kaustinen Folk Music Festival”, etc.) to reported. </w:t>
                  </w:r>
                </w:p>
              </w:tc>
            </w:tr>
            <w:tr w:rsidR="0075187B" w:rsidRPr="00AF0B9D" w14:paraId="60FEEEAE" w14:textId="77777777" w:rsidTr="005468A4">
              <w:trPr>
                <w:trHeight w:val="223"/>
              </w:trPr>
              <w:tc>
                <w:tcPr>
                  <w:cnfStyle w:val="001000000000" w:firstRow="0" w:lastRow="0" w:firstColumn="1" w:lastColumn="0" w:oddVBand="0" w:evenVBand="0" w:oddHBand="0" w:evenHBand="0" w:firstRowFirstColumn="0" w:firstRowLastColumn="0" w:lastRowFirstColumn="0" w:lastRowLastColumn="0"/>
                  <w:tcW w:w="3152" w:type="dxa"/>
                  <w:noWrap/>
                </w:tcPr>
                <w:p w14:paraId="46B2F2E6" w14:textId="4E5E5519" w:rsidR="0075187B" w:rsidRPr="00AF0B9D" w:rsidRDefault="0075187B" w:rsidP="0075187B">
                  <w:pPr>
                    <w:jc w:val="left"/>
                    <w:rPr>
                      <w:rFonts w:ascii="Calibri" w:hAnsi="Calibri" w:cs="Calibri"/>
                      <w:lang w:eastAsia="fi-FI"/>
                    </w:rPr>
                  </w:pPr>
                  <w:r w:rsidRPr="00AF0B9D">
                    <w:rPr>
                      <w:rFonts w:ascii="Calibri" w:hAnsi="Calibri" w:cs="Calibri"/>
                      <w:lang w:eastAsia="fi-FI"/>
                    </w:rPr>
                    <w:t xml:space="preserve">31 </w:t>
                  </w:r>
                  <w:r w:rsidR="00B968AF" w:rsidRPr="00AF0B9D">
                    <w:rPr>
                      <w:rFonts w:ascii="Calibri" w:hAnsi="Calibri" w:cs="Calibri"/>
                      <w:lang w:eastAsia="fi-FI"/>
                    </w:rPr>
                    <w:t>Additional information:</w:t>
                  </w:r>
                </w:p>
                <w:p w14:paraId="5A1D4762" w14:textId="6ED6E922" w:rsidR="0075187B" w:rsidRPr="00AF0B9D" w:rsidRDefault="00B968AF" w:rsidP="0075187B">
                  <w:pPr>
                    <w:jc w:val="left"/>
                    <w:rPr>
                      <w:rFonts w:ascii="Calibri" w:hAnsi="Calibri" w:cs="Calibri"/>
                      <w:lang w:eastAsia="fi-FI"/>
                    </w:rPr>
                  </w:pPr>
                  <w:r w:rsidRPr="00AF0B9D">
                    <w:rPr>
                      <w:rFonts w:ascii="Calibri" w:hAnsi="Calibri" w:cs="Calibri"/>
                      <w:lang w:eastAsia="fi-FI"/>
                    </w:rPr>
                    <w:t xml:space="preserve">Additional information about the date of publishing </w:t>
                  </w:r>
                </w:p>
              </w:tc>
              <w:tc>
                <w:tcPr>
                  <w:tcW w:w="5992" w:type="dxa"/>
                  <w:noWrap/>
                </w:tcPr>
                <w:p w14:paraId="30484EAC" w14:textId="04B99C62" w:rsidR="0075187B" w:rsidRPr="00AF0B9D" w:rsidRDefault="00AF0B9D" w:rsidP="00AF0B9D">
                  <w:pPr>
                    <w:cnfStyle w:val="000000000000" w:firstRow="0" w:lastRow="0" w:firstColumn="0" w:lastColumn="0" w:oddVBand="0" w:evenVBand="0" w:oddHBand="0" w:evenHBand="0" w:firstRowFirstColumn="0" w:firstRowLastColumn="0" w:lastRowFirstColumn="0" w:lastRowLastColumn="0"/>
                    <w:rPr>
                      <w:rFonts w:cs="Generic3-Regular"/>
                    </w:rPr>
                  </w:pPr>
                  <w:r w:rsidRPr="00AF0B9D">
                    <w:rPr>
                      <w:rFonts w:cs="Generic3-Regular"/>
                    </w:rPr>
                    <w:t xml:space="preserve">Dates (for example, time frames </w:t>
                  </w:r>
                  <w:r w:rsidR="0075187B" w:rsidRPr="00AF0B9D">
                    <w:rPr>
                      <w:rFonts w:cs="Generic3-Regular"/>
                    </w:rPr>
                    <w:t xml:space="preserve">), </w:t>
                  </w:r>
                  <w:r w:rsidRPr="00AF0B9D">
                    <w:rPr>
                      <w:rFonts w:cs="Generic3-Regular"/>
                    </w:rPr>
                    <w:t xml:space="preserve">number of shows, etc. </w:t>
                  </w:r>
                </w:p>
              </w:tc>
            </w:tr>
            <w:tr w:rsidR="0075187B" w:rsidRPr="00140BDA" w14:paraId="0599EE8B" w14:textId="77777777" w:rsidTr="005468A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2" w:type="dxa"/>
                  <w:noWrap/>
                </w:tcPr>
                <w:p w14:paraId="2F176D04" w14:textId="495B6D4A" w:rsidR="0075187B" w:rsidRPr="00AF0B9D" w:rsidRDefault="0075187B" w:rsidP="00B968AF">
                  <w:pPr>
                    <w:jc w:val="left"/>
                    <w:rPr>
                      <w:rFonts w:ascii="Calibri" w:hAnsi="Calibri" w:cs="Calibri"/>
                      <w:lang w:eastAsia="fi-FI"/>
                    </w:rPr>
                  </w:pPr>
                  <w:r w:rsidRPr="00AF0B9D">
                    <w:rPr>
                      <w:rFonts w:ascii="Calibri" w:hAnsi="Calibri" w:cs="Calibri"/>
                      <w:lang w:eastAsia="fi-FI"/>
                    </w:rPr>
                    <w:t xml:space="preserve">32 </w:t>
                  </w:r>
                  <w:r w:rsidR="00B968AF" w:rsidRPr="00AF0B9D">
                    <w:rPr>
                      <w:rFonts w:ascii="Calibri" w:hAnsi="Calibri" w:cs="Calibri"/>
                      <w:lang w:eastAsia="fi-FI"/>
                    </w:rPr>
                    <w:t>Additional information: Munincipality of publishing</w:t>
                  </w:r>
                </w:p>
              </w:tc>
              <w:tc>
                <w:tcPr>
                  <w:tcW w:w="5992" w:type="dxa"/>
                  <w:noWrap/>
                </w:tcPr>
                <w:p w14:paraId="30BE0A32" w14:textId="057573C2" w:rsidR="0075187B" w:rsidRPr="00AF0B9D" w:rsidRDefault="00AF0B9D" w:rsidP="0075187B">
                  <w:pPr>
                    <w:cnfStyle w:val="000000100000" w:firstRow="0" w:lastRow="0" w:firstColumn="0" w:lastColumn="0" w:oddVBand="0" w:evenVBand="0" w:oddHBand="1" w:evenHBand="0" w:firstRowFirstColumn="0" w:firstRowLastColumn="0" w:lastRowFirstColumn="0" w:lastRowLastColumn="0"/>
                    <w:rPr>
                      <w:rFonts w:cs="Generic3-Regular"/>
                    </w:rPr>
                  </w:pPr>
                  <w:r w:rsidRPr="00AF0B9D">
                    <w:rPr>
                      <w:rFonts w:cs="Generic3-Regular"/>
                    </w:rPr>
                    <w:t xml:space="preserve">Place within the country of publishing </w:t>
                  </w:r>
                </w:p>
              </w:tc>
            </w:tr>
            <w:tr w:rsidR="0075187B" w:rsidRPr="00AF0B9D" w14:paraId="5FB6F698" w14:textId="77777777" w:rsidTr="005468A4">
              <w:trPr>
                <w:trHeight w:val="293"/>
              </w:trPr>
              <w:tc>
                <w:tcPr>
                  <w:cnfStyle w:val="001000000000" w:firstRow="0" w:lastRow="0" w:firstColumn="1" w:lastColumn="0" w:oddVBand="0" w:evenVBand="0" w:oddHBand="0" w:evenHBand="0" w:firstRowFirstColumn="0" w:firstRowLastColumn="0" w:lastRowFirstColumn="0" w:lastRowLastColumn="0"/>
                  <w:tcW w:w="3152" w:type="dxa"/>
                  <w:noWrap/>
                </w:tcPr>
                <w:p w14:paraId="7D60FDD2" w14:textId="748E1945" w:rsidR="0075187B" w:rsidRPr="00AF0B9D" w:rsidRDefault="0075187B" w:rsidP="00B968AF">
                  <w:pPr>
                    <w:jc w:val="left"/>
                    <w:rPr>
                      <w:rFonts w:ascii="Calibri" w:hAnsi="Calibri" w:cs="Calibri"/>
                      <w:lang w:val="fi-FI" w:eastAsia="fi-FI"/>
                    </w:rPr>
                  </w:pPr>
                  <w:r w:rsidRPr="00AF0B9D">
                    <w:rPr>
                      <w:rFonts w:ascii="Calibri" w:hAnsi="Calibri" w:cs="Calibri"/>
                      <w:lang w:val="fi-FI" w:eastAsia="fi-FI"/>
                    </w:rPr>
                    <w:t xml:space="preserve">33 </w:t>
                  </w:r>
                  <w:r w:rsidR="00B968AF" w:rsidRPr="00AF0B9D">
                    <w:rPr>
                      <w:rFonts w:ascii="Calibri" w:hAnsi="Calibri" w:cs="Calibri"/>
                      <w:lang w:eastAsia="fi-FI"/>
                    </w:rPr>
                    <w:t xml:space="preserve">Additional information: </w:t>
                  </w:r>
                  <w:r w:rsidR="00B968AF" w:rsidRPr="00AF0B9D">
                    <w:rPr>
                      <w:rFonts w:ascii="Calibri" w:hAnsi="Calibri" w:cs="Calibri"/>
                      <w:lang w:val="fi-FI" w:eastAsia="fi-FI"/>
                    </w:rPr>
                    <w:t xml:space="preserve">Other ID </w:t>
                  </w:r>
                </w:p>
              </w:tc>
              <w:tc>
                <w:tcPr>
                  <w:tcW w:w="5992" w:type="dxa"/>
                  <w:noWrap/>
                </w:tcPr>
                <w:p w14:paraId="0CF64B64" w14:textId="73B9D364" w:rsidR="0075187B" w:rsidRPr="00AF0B9D" w:rsidRDefault="00AF0B9D" w:rsidP="00AF0B9D">
                  <w:pPr>
                    <w:cnfStyle w:val="000000000000" w:firstRow="0" w:lastRow="0" w:firstColumn="0" w:lastColumn="0" w:oddVBand="0" w:evenVBand="0" w:oddHBand="0" w:evenHBand="0" w:firstRowFirstColumn="0" w:firstRowLastColumn="0" w:lastRowFirstColumn="0" w:lastRowLastColumn="0"/>
                    <w:rPr>
                      <w:rFonts w:cs="Generic3-Regular"/>
                    </w:rPr>
                  </w:pPr>
                  <w:r w:rsidRPr="00AF0B9D">
                    <w:rPr>
                      <w:rFonts w:cs="Generic3-Regular"/>
                    </w:rPr>
                    <w:t>Identiefiers of, for example, CD’s or note’s.</w:t>
                  </w:r>
                </w:p>
              </w:tc>
            </w:tr>
          </w:tbl>
          <w:p w14:paraId="091F1910" w14:textId="77777777" w:rsidR="006B17FC" w:rsidRPr="00AF0B9D" w:rsidRDefault="006B17FC">
            <w:pPr>
              <w:rPr>
                <w:color w:val="FF0000"/>
              </w:rPr>
            </w:pPr>
          </w:p>
        </w:tc>
      </w:tr>
    </w:tbl>
    <w:p w14:paraId="08739EFC" w14:textId="77777777" w:rsidR="009D3113" w:rsidRPr="00AF0B9D" w:rsidRDefault="009D3113" w:rsidP="009D3113">
      <w:pPr>
        <w:spacing w:after="0" w:line="240" w:lineRule="auto"/>
        <w:rPr>
          <w:color w:val="FF0000"/>
          <w:sz w:val="20"/>
          <w:szCs w:val="20"/>
        </w:rPr>
      </w:pPr>
    </w:p>
    <w:p w14:paraId="58E1D337" w14:textId="77777777" w:rsidR="009D3113" w:rsidRPr="00AF0B9D" w:rsidRDefault="009D3113" w:rsidP="009D3113">
      <w:pPr>
        <w:spacing w:after="0" w:line="240" w:lineRule="auto"/>
        <w:rPr>
          <w:color w:val="FF0000"/>
          <w:sz w:val="20"/>
          <w:szCs w:val="20"/>
        </w:rPr>
      </w:pPr>
    </w:p>
    <w:p w14:paraId="6E249FF0" w14:textId="43FFA8B5" w:rsidR="009D3113" w:rsidRPr="00802BB5" w:rsidRDefault="009D3113" w:rsidP="009D3113">
      <w:pPr>
        <w:spacing w:after="0" w:line="240" w:lineRule="auto"/>
        <w:rPr>
          <w:sz w:val="20"/>
          <w:szCs w:val="20"/>
          <w:lang w:val="en-GB"/>
        </w:rPr>
      </w:pPr>
      <w:r w:rsidRPr="00802BB5">
        <w:rPr>
          <w:sz w:val="20"/>
          <w:szCs w:val="20"/>
          <w:lang w:val="en-GB"/>
        </w:rPr>
        <w:t xml:space="preserve">*) </w:t>
      </w:r>
      <w:r w:rsidR="00FA34F6" w:rsidRPr="00802BB5">
        <w:rPr>
          <w:sz w:val="20"/>
          <w:szCs w:val="20"/>
          <w:lang w:val="en-GB"/>
        </w:rPr>
        <w:t xml:space="preserve">Mandatory for all publications </w:t>
      </w:r>
    </w:p>
    <w:p w14:paraId="3781DED8" w14:textId="004B4549" w:rsidR="009D3113" w:rsidRPr="00FA34F6" w:rsidRDefault="00D92FF9" w:rsidP="009D3113">
      <w:pPr>
        <w:spacing w:after="0" w:line="240" w:lineRule="auto"/>
        <w:rPr>
          <w:sz w:val="20"/>
          <w:szCs w:val="20"/>
        </w:rPr>
      </w:pPr>
      <w:r w:rsidRPr="00FA34F6">
        <w:rPr>
          <w:sz w:val="20"/>
          <w:szCs w:val="20"/>
        </w:rPr>
        <w:t xml:space="preserve">a) </w:t>
      </w:r>
      <w:r w:rsidR="00FA34F6" w:rsidRPr="00FA34F6">
        <w:rPr>
          <w:sz w:val="20"/>
          <w:szCs w:val="20"/>
        </w:rPr>
        <w:t xml:space="preserve">Mandatory of applicable </w:t>
      </w:r>
      <w:r w:rsidR="00F57DB8" w:rsidRPr="00FA34F6">
        <w:rPr>
          <w:sz w:val="20"/>
          <w:szCs w:val="20"/>
        </w:rPr>
        <w:t xml:space="preserve"> </w:t>
      </w:r>
    </w:p>
    <w:p w14:paraId="40B26F67" w14:textId="206AB65C" w:rsidR="00A35048" w:rsidRPr="00FA34F6" w:rsidRDefault="00FA34F6">
      <w:r w:rsidRPr="00FA34F6">
        <w:rPr>
          <w:sz w:val="20"/>
          <w:szCs w:val="20"/>
        </w:rPr>
        <w:t>b) Mandatory</w:t>
      </w:r>
      <w:r w:rsidR="00F57DB8" w:rsidRPr="00FA34F6">
        <w:rPr>
          <w:sz w:val="20"/>
          <w:szCs w:val="20"/>
        </w:rPr>
        <w:t xml:space="preserve">, </w:t>
      </w:r>
      <w:r w:rsidRPr="00FA34F6">
        <w:rPr>
          <w:sz w:val="20"/>
          <w:szCs w:val="20"/>
        </w:rPr>
        <w:t xml:space="preserve">if publication self-archived </w:t>
      </w:r>
    </w:p>
    <w:sectPr w:rsidR="00A35048" w:rsidRPr="00FA34F6" w:rsidSect="002533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0973C" w14:textId="77777777" w:rsidR="006C3F76" w:rsidRDefault="006C3F76" w:rsidP="002C4163">
      <w:pPr>
        <w:spacing w:after="0" w:line="240" w:lineRule="auto"/>
      </w:pPr>
      <w:r>
        <w:separator/>
      </w:r>
    </w:p>
  </w:endnote>
  <w:endnote w:type="continuationSeparator" w:id="0">
    <w:p w14:paraId="3D4B8DBB" w14:textId="77777777" w:rsidR="006C3F76" w:rsidRDefault="006C3F76" w:rsidP="002C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neric-Regular">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12">
    <w:altName w:val="Times New Roman"/>
    <w:panose1 w:val="00000000000000000000"/>
    <w:charset w:val="00"/>
    <w:family w:val="roman"/>
    <w:notTrueType/>
    <w:pitch w:val="default"/>
  </w:font>
  <w:font w:name="Generic3-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05416"/>
      <w:docPartObj>
        <w:docPartGallery w:val="Page Numbers (Bottom of Page)"/>
        <w:docPartUnique/>
      </w:docPartObj>
    </w:sdtPr>
    <w:sdtEndPr/>
    <w:sdtContent>
      <w:p w14:paraId="47F30123" w14:textId="34DBCC84" w:rsidR="00C42E6F" w:rsidRDefault="00C42E6F">
        <w:pPr>
          <w:pStyle w:val="Footer"/>
          <w:jc w:val="right"/>
        </w:pPr>
        <w:r>
          <w:fldChar w:fldCharType="begin"/>
        </w:r>
        <w:r>
          <w:instrText xml:space="preserve"> PAGE   \* MERGEFORMAT </w:instrText>
        </w:r>
        <w:r>
          <w:fldChar w:fldCharType="separate"/>
        </w:r>
        <w:r w:rsidR="006C3F76">
          <w:rPr>
            <w:noProof/>
          </w:rPr>
          <w:t>1</w:t>
        </w:r>
        <w:r>
          <w:rPr>
            <w:noProof/>
          </w:rPr>
          <w:fldChar w:fldCharType="end"/>
        </w:r>
      </w:p>
    </w:sdtContent>
  </w:sdt>
  <w:p w14:paraId="507F6D63" w14:textId="77777777" w:rsidR="00C42E6F" w:rsidRDefault="00C42E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4A5C" w14:textId="77777777" w:rsidR="006C3F76" w:rsidRDefault="006C3F76" w:rsidP="002C4163">
      <w:pPr>
        <w:spacing w:after="0" w:line="240" w:lineRule="auto"/>
      </w:pPr>
      <w:r>
        <w:separator/>
      </w:r>
    </w:p>
  </w:footnote>
  <w:footnote w:type="continuationSeparator" w:id="0">
    <w:p w14:paraId="31A66710" w14:textId="77777777" w:rsidR="006C3F76" w:rsidRDefault="006C3F76" w:rsidP="002C41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51A4"/>
    <w:multiLevelType w:val="hybridMultilevel"/>
    <w:tmpl w:val="2DB27270"/>
    <w:lvl w:ilvl="0" w:tplc="7E46B688">
      <w:start w:val="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1257E1"/>
    <w:multiLevelType w:val="hybridMultilevel"/>
    <w:tmpl w:val="193A2994"/>
    <w:lvl w:ilvl="0" w:tplc="E508E6B4">
      <w:numFmt w:val="bullet"/>
      <w:lvlText w:val="-"/>
      <w:lvlJc w:val="left"/>
      <w:pPr>
        <w:ind w:left="963" w:hanging="360"/>
      </w:pPr>
      <w:rPr>
        <w:rFonts w:ascii="Calibri" w:eastAsiaTheme="minorHAnsi" w:hAnsi="Calibri" w:cstheme="minorBidi" w:hint="default"/>
      </w:rPr>
    </w:lvl>
    <w:lvl w:ilvl="1" w:tplc="040B0003" w:tentative="1">
      <w:start w:val="1"/>
      <w:numFmt w:val="bullet"/>
      <w:lvlText w:val="o"/>
      <w:lvlJc w:val="left"/>
      <w:pPr>
        <w:ind w:left="1683" w:hanging="360"/>
      </w:pPr>
      <w:rPr>
        <w:rFonts w:ascii="Courier New" w:hAnsi="Courier New" w:cs="Courier New" w:hint="default"/>
      </w:rPr>
    </w:lvl>
    <w:lvl w:ilvl="2" w:tplc="040B0005" w:tentative="1">
      <w:start w:val="1"/>
      <w:numFmt w:val="bullet"/>
      <w:lvlText w:val=""/>
      <w:lvlJc w:val="left"/>
      <w:pPr>
        <w:ind w:left="2403" w:hanging="360"/>
      </w:pPr>
      <w:rPr>
        <w:rFonts w:ascii="Wingdings" w:hAnsi="Wingdings" w:hint="default"/>
      </w:rPr>
    </w:lvl>
    <w:lvl w:ilvl="3" w:tplc="040B0001" w:tentative="1">
      <w:start w:val="1"/>
      <w:numFmt w:val="bullet"/>
      <w:lvlText w:val=""/>
      <w:lvlJc w:val="left"/>
      <w:pPr>
        <w:ind w:left="3123" w:hanging="360"/>
      </w:pPr>
      <w:rPr>
        <w:rFonts w:ascii="Symbol" w:hAnsi="Symbol" w:hint="default"/>
      </w:rPr>
    </w:lvl>
    <w:lvl w:ilvl="4" w:tplc="040B0003" w:tentative="1">
      <w:start w:val="1"/>
      <w:numFmt w:val="bullet"/>
      <w:lvlText w:val="o"/>
      <w:lvlJc w:val="left"/>
      <w:pPr>
        <w:ind w:left="3843" w:hanging="360"/>
      </w:pPr>
      <w:rPr>
        <w:rFonts w:ascii="Courier New" w:hAnsi="Courier New" w:cs="Courier New" w:hint="default"/>
      </w:rPr>
    </w:lvl>
    <w:lvl w:ilvl="5" w:tplc="040B0005" w:tentative="1">
      <w:start w:val="1"/>
      <w:numFmt w:val="bullet"/>
      <w:lvlText w:val=""/>
      <w:lvlJc w:val="left"/>
      <w:pPr>
        <w:ind w:left="4563" w:hanging="360"/>
      </w:pPr>
      <w:rPr>
        <w:rFonts w:ascii="Wingdings" w:hAnsi="Wingdings" w:hint="default"/>
      </w:rPr>
    </w:lvl>
    <w:lvl w:ilvl="6" w:tplc="040B0001" w:tentative="1">
      <w:start w:val="1"/>
      <w:numFmt w:val="bullet"/>
      <w:lvlText w:val=""/>
      <w:lvlJc w:val="left"/>
      <w:pPr>
        <w:ind w:left="5283" w:hanging="360"/>
      </w:pPr>
      <w:rPr>
        <w:rFonts w:ascii="Symbol" w:hAnsi="Symbol" w:hint="default"/>
      </w:rPr>
    </w:lvl>
    <w:lvl w:ilvl="7" w:tplc="040B0003" w:tentative="1">
      <w:start w:val="1"/>
      <w:numFmt w:val="bullet"/>
      <w:lvlText w:val="o"/>
      <w:lvlJc w:val="left"/>
      <w:pPr>
        <w:ind w:left="6003" w:hanging="360"/>
      </w:pPr>
      <w:rPr>
        <w:rFonts w:ascii="Courier New" w:hAnsi="Courier New" w:cs="Courier New" w:hint="default"/>
      </w:rPr>
    </w:lvl>
    <w:lvl w:ilvl="8" w:tplc="040B0005" w:tentative="1">
      <w:start w:val="1"/>
      <w:numFmt w:val="bullet"/>
      <w:lvlText w:val=""/>
      <w:lvlJc w:val="left"/>
      <w:pPr>
        <w:ind w:left="6723" w:hanging="360"/>
      </w:pPr>
      <w:rPr>
        <w:rFonts w:ascii="Wingdings" w:hAnsi="Wingdings" w:hint="default"/>
      </w:rPr>
    </w:lvl>
  </w:abstractNum>
  <w:abstractNum w:abstractNumId="2">
    <w:nsid w:val="11E821ED"/>
    <w:multiLevelType w:val="hybridMultilevel"/>
    <w:tmpl w:val="6A9E8FFA"/>
    <w:lvl w:ilvl="0" w:tplc="E508E6B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57E2A7E"/>
    <w:multiLevelType w:val="hybridMultilevel"/>
    <w:tmpl w:val="DAC8DC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3633704"/>
    <w:multiLevelType w:val="hybridMultilevel"/>
    <w:tmpl w:val="8312E78C"/>
    <w:lvl w:ilvl="0" w:tplc="DD0A65D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37ED1"/>
    <w:multiLevelType w:val="hybridMultilevel"/>
    <w:tmpl w:val="BC8E23C8"/>
    <w:lvl w:ilvl="0" w:tplc="E508E6B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C1303"/>
    <w:multiLevelType w:val="hybridMultilevel"/>
    <w:tmpl w:val="691CC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5776558"/>
    <w:multiLevelType w:val="hybridMultilevel"/>
    <w:tmpl w:val="41D6F8F2"/>
    <w:lvl w:ilvl="0" w:tplc="E508E6B4">
      <w:numFmt w:val="bullet"/>
      <w:lvlText w:val="-"/>
      <w:lvlJc w:val="left"/>
      <w:pPr>
        <w:ind w:left="964" w:hanging="360"/>
      </w:pPr>
      <w:rPr>
        <w:rFonts w:ascii="Calibri" w:eastAsiaTheme="minorHAnsi" w:hAnsi="Calibri" w:cstheme="minorBidi" w:hint="default"/>
      </w:rPr>
    </w:lvl>
    <w:lvl w:ilvl="1" w:tplc="040B0003" w:tentative="1">
      <w:start w:val="1"/>
      <w:numFmt w:val="bullet"/>
      <w:lvlText w:val="o"/>
      <w:lvlJc w:val="left"/>
      <w:pPr>
        <w:ind w:left="1684" w:hanging="360"/>
      </w:pPr>
      <w:rPr>
        <w:rFonts w:ascii="Courier New" w:hAnsi="Courier New" w:cs="Courier New" w:hint="default"/>
      </w:rPr>
    </w:lvl>
    <w:lvl w:ilvl="2" w:tplc="040B0005" w:tentative="1">
      <w:start w:val="1"/>
      <w:numFmt w:val="bullet"/>
      <w:lvlText w:val=""/>
      <w:lvlJc w:val="left"/>
      <w:pPr>
        <w:ind w:left="2404" w:hanging="360"/>
      </w:pPr>
      <w:rPr>
        <w:rFonts w:ascii="Wingdings" w:hAnsi="Wingdings" w:hint="default"/>
      </w:rPr>
    </w:lvl>
    <w:lvl w:ilvl="3" w:tplc="040B0001" w:tentative="1">
      <w:start w:val="1"/>
      <w:numFmt w:val="bullet"/>
      <w:lvlText w:val=""/>
      <w:lvlJc w:val="left"/>
      <w:pPr>
        <w:ind w:left="3124" w:hanging="360"/>
      </w:pPr>
      <w:rPr>
        <w:rFonts w:ascii="Symbol" w:hAnsi="Symbol" w:hint="default"/>
      </w:rPr>
    </w:lvl>
    <w:lvl w:ilvl="4" w:tplc="040B0003" w:tentative="1">
      <w:start w:val="1"/>
      <w:numFmt w:val="bullet"/>
      <w:lvlText w:val="o"/>
      <w:lvlJc w:val="left"/>
      <w:pPr>
        <w:ind w:left="3844" w:hanging="360"/>
      </w:pPr>
      <w:rPr>
        <w:rFonts w:ascii="Courier New" w:hAnsi="Courier New" w:cs="Courier New" w:hint="default"/>
      </w:rPr>
    </w:lvl>
    <w:lvl w:ilvl="5" w:tplc="040B0005" w:tentative="1">
      <w:start w:val="1"/>
      <w:numFmt w:val="bullet"/>
      <w:lvlText w:val=""/>
      <w:lvlJc w:val="left"/>
      <w:pPr>
        <w:ind w:left="4564" w:hanging="360"/>
      </w:pPr>
      <w:rPr>
        <w:rFonts w:ascii="Wingdings" w:hAnsi="Wingdings" w:hint="default"/>
      </w:rPr>
    </w:lvl>
    <w:lvl w:ilvl="6" w:tplc="040B0001" w:tentative="1">
      <w:start w:val="1"/>
      <w:numFmt w:val="bullet"/>
      <w:lvlText w:val=""/>
      <w:lvlJc w:val="left"/>
      <w:pPr>
        <w:ind w:left="5284" w:hanging="360"/>
      </w:pPr>
      <w:rPr>
        <w:rFonts w:ascii="Symbol" w:hAnsi="Symbol" w:hint="default"/>
      </w:rPr>
    </w:lvl>
    <w:lvl w:ilvl="7" w:tplc="040B0003" w:tentative="1">
      <w:start w:val="1"/>
      <w:numFmt w:val="bullet"/>
      <w:lvlText w:val="o"/>
      <w:lvlJc w:val="left"/>
      <w:pPr>
        <w:ind w:left="6004" w:hanging="360"/>
      </w:pPr>
      <w:rPr>
        <w:rFonts w:ascii="Courier New" w:hAnsi="Courier New" w:cs="Courier New" w:hint="default"/>
      </w:rPr>
    </w:lvl>
    <w:lvl w:ilvl="8" w:tplc="040B0005" w:tentative="1">
      <w:start w:val="1"/>
      <w:numFmt w:val="bullet"/>
      <w:lvlText w:val=""/>
      <w:lvlJc w:val="left"/>
      <w:pPr>
        <w:ind w:left="6724" w:hanging="360"/>
      </w:pPr>
      <w:rPr>
        <w:rFonts w:ascii="Wingdings" w:hAnsi="Wingdings" w:hint="default"/>
      </w:rPr>
    </w:lvl>
  </w:abstractNum>
  <w:abstractNum w:abstractNumId="8">
    <w:nsid w:val="35AA0516"/>
    <w:multiLevelType w:val="hybridMultilevel"/>
    <w:tmpl w:val="44D40B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470E3731"/>
    <w:multiLevelType w:val="hybridMultilevel"/>
    <w:tmpl w:val="161C885E"/>
    <w:lvl w:ilvl="0" w:tplc="E508E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014F8"/>
    <w:multiLevelType w:val="hybridMultilevel"/>
    <w:tmpl w:val="0D18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E0575"/>
    <w:multiLevelType w:val="hybridMultilevel"/>
    <w:tmpl w:val="02361140"/>
    <w:lvl w:ilvl="0" w:tplc="E508E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63033"/>
    <w:multiLevelType w:val="hybridMultilevel"/>
    <w:tmpl w:val="AA004DA4"/>
    <w:lvl w:ilvl="0" w:tplc="08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4F20C3B"/>
    <w:multiLevelType w:val="hybridMultilevel"/>
    <w:tmpl w:val="BE8C88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95D033C"/>
    <w:multiLevelType w:val="hybridMultilevel"/>
    <w:tmpl w:val="7444D230"/>
    <w:lvl w:ilvl="0" w:tplc="E508E6B4">
      <w:numFmt w:val="bullet"/>
      <w:lvlText w:val="-"/>
      <w:lvlJc w:val="left"/>
      <w:pPr>
        <w:ind w:left="963" w:hanging="360"/>
      </w:pPr>
      <w:rPr>
        <w:rFonts w:ascii="Calibri" w:eastAsiaTheme="minorHAnsi" w:hAnsi="Calibri" w:cstheme="minorBidi" w:hint="default"/>
      </w:rPr>
    </w:lvl>
    <w:lvl w:ilvl="1" w:tplc="040B0003" w:tentative="1">
      <w:start w:val="1"/>
      <w:numFmt w:val="bullet"/>
      <w:lvlText w:val="o"/>
      <w:lvlJc w:val="left"/>
      <w:pPr>
        <w:ind w:left="1683" w:hanging="360"/>
      </w:pPr>
      <w:rPr>
        <w:rFonts w:ascii="Courier New" w:hAnsi="Courier New" w:cs="Courier New" w:hint="default"/>
      </w:rPr>
    </w:lvl>
    <w:lvl w:ilvl="2" w:tplc="040B0005" w:tentative="1">
      <w:start w:val="1"/>
      <w:numFmt w:val="bullet"/>
      <w:lvlText w:val=""/>
      <w:lvlJc w:val="left"/>
      <w:pPr>
        <w:ind w:left="2403" w:hanging="360"/>
      </w:pPr>
      <w:rPr>
        <w:rFonts w:ascii="Wingdings" w:hAnsi="Wingdings" w:hint="default"/>
      </w:rPr>
    </w:lvl>
    <w:lvl w:ilvl="3" w:tplc="040B0001" w:tentative="1">
      <w:start w:val="1"/>
      <w:numFmt w:val="bullet"/>
      <w:lvlText w:val=""/>
      <w:lvlJc w:val="left"/>
      <w:pPr>
        <w:ind w:left="3123" w:hanging="360"/>
      </w:pPr>
      <w:rPr>
        <w:rFonts w:ascii="Symbol" w:hAnsi="Symbol" w:hint="default"/>
      </w:rPr>
    </w:lvl>
    <w:lvl w:ilvl="4" w:tplc="040B0003" w:tentative="1">
      <w:start w:val="1"/>
      <w:numFmt w:val="bullet"/>
      <w:lvlText w:val="o"/>
      <w:lvlJc w:val="left"/>
      <w:pPr>
        <w:ind w:left="3843" w:hanging="360"/>
      </w:pPr>
      <w:rPr>
        <w:rFonts w:ascii="Courier New" w:hAnsi="Courier New" w:cs="Courier New" w:hint="default"/>
      </w:rPr>
    </w:lvl>
    <w:lvl w:ilvl="5" w:tplc="040B0005" w:tentative="1">
      <w:start w:val="1"/>
      <w:numFmt w:val="bullet"/>
      <w:lvlText w:val=""/>
      <w:lvlJc w:val="left"/>
      <w:pPr>
        <w:ind w:left="4563" w:hanging="360"/>
      </w:pPr>
      <w:rPr>
        <w:rFonts w:ascii="Wingdings" w:hAnsi="Wingdings" w:hint="default"/>
      </w:rPr>
    </w:lvl>
    <w:lvl w:ilvl="6" w:tplc="040B0001" w:tentative="1">
      <w:start w:val="1"/>
      <w:numFmt w:val="bullet"/>
      <w:lvlText w:val=""/>
      <w:lvlJc w:val="left"/>
      <w:pPr>
        <w:ind w:left="5283" w:hanging="360"/>
      </w:pPr>
      <w:rPr>
        <w:rFonts w:ascii="Symbol" w:hAnsi="Symbol" w:hint="default"/>
      </w:rPr>
    </w:lvl>
    <w:lvl w:ilvl="7" w:tplc="040B0003" w:tentative="1">
      <w:start w:val="1"/>
      <w:numFmt w:val="bullet"/>
      <w:lvlText w:val="o"/>
      <w:lvlJc w:val="left"/>
      <w:pPr>
        <w:ind w:left="6003" w:hanging="360"/>
      </w:pPr>
      <w:rPr>
        <w:rFonts w:ascii="Courier New" w:hAnsi="Courier New" w:cs="Courier New" w:hint="default"/>
      </w:rPr>
    </w:lvl>
    <w:lvl w:ilvl="8" w:tplc="040B0005" w:tentative="1">
      <w:start w:val="1"/>
      <w:numFmt w:val="bullet"/>
      <w:lvlText w:val=""/>
      <w:lvlJc w:val="left"/>
      <w:pPr>
        <w:ind w:left="6723" w:hanging="360"/>
      </w:pPr>
      <w:rPr>
        <w:rFonts w:ascii="Wingdings" w:hAnsi="Wingdings" w:hint="default"/>
      </w:rPr>
    </w:lvl>
  </w:abstractNum>
  <w:abstractNum w:abstractNumId="15">
    <w:nsid w:val="5B396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C95F4A"/>
    <w:multiLevelType w:val="hybridMultilevel"/>
    <w:tmpl w:val="B0A2D0D4"/>
    <w:lvl w:ilvl="0" w:tplc="E508E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12535"/>
    <w:multiLevelType w:val="hybridMultilevel"/>
    <w:tmpl w:val="37D8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478F9"/>
    <w:multiLevelType w:val="hybridMultilevel"/>
    <w:tmpl w:val="80A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710B4"/>
    <w:multiLevelType w:val="hybridMultilevel"/>
    <w:tmpl w:val="EAA2D6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DA50EE2"/>
    <w:multiLevelType w:val="hybridMultilevel"/>
    <w:tmpl w:val="348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37A34"/>
    <w:multiLevelType w:val="hybridMultilevel"/>
    <w:tmpl w:val="E03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F4168"/>
    <w:multiLevelType w:val="hybridMultilevel"/>
    <w:tmpl w:val="F8D218DA"/>
    <w:lvl w:ilvl="0" w:tplc="040B000F">
      <w:start w:val="1"/>
      <w:numFmt w:val="decimal"/>
      <w:lvlText w:val="%1."/>
      <w:lvlJc w:val="left"/>
      <w:pPr>
        <w:ind w:left="720" w:hanging="360"/>
      </w:pPr>
    </w:lvl>
    <w:lvl w:ilvl="1" w:tplc="DC8C70EA">
      <w:start w:val="1"/>
      <w:numFmt w:val="upp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3">
    <w:nsid w:val="7CB746FD"/>
    <w:multiLevelType w:val="hybridMultilevel"/>
    <w:tmpl w:val="314C9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17"/>
  </w:num>
  <w:num w:numId="5">
    <w:abstractNumId w:val="21"/>
  </w:num>
  <w:num w:numId="6">
    <w:abstractNumId w:val="18"/>
  </w:num>
  <w:num w:numId="7">
    <w:abstractNumId w:val="20"/>
  </w:num>
  <w:num w:numId="8">
    <w:abstractNumId w:val="5"/>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1"/>
  </w:num>
  <w:num w:numId="14">
    <w:abstractNumId w:val="3"/>
  </w:num>
  <w:num w:numId="15">
    <w:abstractNumId w:val="18"/>
  </w:num>
  <w:num w:numId="16">
    <w:abstractNumId w:val="6"/>
  </w:num>
  <w:num w:numId="17">
    <w:abstractNumId w:val="19"/>
  </w:num>
  <w:num w:numId="18">
    <w:abstractNumId w:val="4"/>
  </w:num>
  <w:num w:numId="19">
    <w:abstractNumId w:val="13"/>
  </w:num>
  <w:num w:numId="20">
    <w:abstractNumId w:val="2"/>
  </w:num>
  <w:num w:numId="21">
    <w:abstractNumId w:val="1"/>
  </w:num>
  <w:num w:numId="22">
    <w:abstractNumId w:val="14"/>
  </w:num>
  <w:num w:numId="23">
    <w:abstractNumId w:val="7"/>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28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12"/>
    <w:rsid w:val="00002984"/>
    <w:rsid w:val="0001149A"/>
    <w:rsid w:val="0004670F"/>
    <w:rsid w:val="000471BA"/>
    <w:rsid w:val="00051C33"/>
    <w:rsid w:val="00053067"/>
    <w:rsid w:val="000852DA"/>
    <w:rsid w:val="000A075E"/>
    <w:rsid w:val="000B0410"/>
    <w:rsid w:val="000B4D97"/>
    <w:rsid w:val="000C7532"/>
    <w:rsid w:val="000D4BAC"/>
    <w:rsid w:val="000F0272"/>
    <w:rsid w:val="00110649"/>
    <w:rsid w:val="00121B26"/>
    <w:rsid w:val="00127F2B"/>
    <w:rsid w:val="00130503"/>
    <w:rsid w:val="0013141E"/>
    <w:rsid w:val="00131603"/>
    <w:rsid w:val="001365FF"/>
    <w:rsid w:val="00137F96"/>
    <w:rsid w:val="00140BDA"/>
    <w:rsid w:val="00141178"/>
    <w:rsid w:val="00145D87"/>
    <w:rsid w:val="00145FFB"/>
    <w:rsid w:val="00155ED2"/>
    <w:rsid w:val="00172D5B"/>
    <w:rsid w:val="00174A88"/>
    <w:rsid w:val="00177A81"/>
    <w:rsid w:val="00182F17"/>
    <w:rsid w:val="00183C75"/>
    <w:rsid w:val="0018506B"/>
    <w:rsid w:val="001861D0"/>
    <w:rsid w:val="001D3C47"/>
    <w:rsid w:val="001E15D7"/>
    <w:rsid w:val="001E5331"/>
    <w:rsid w:val="001F3CF4"/>
    <w:rsid w:val="001F42DB"/>
    <w:rsid w:val="00207DF1"/>
    <w:rsid w:val="002211D6"/>
    <w:rsid w:val="00224EDB"/>
    <w:rsid w:val="00230C72"/>
    <w:rsid w:val="00230F2A"/>
    <w:rsid w:val="002379BF"/>
    <w:rsid w:val="00247577"/>
    <w:rsid w:val="00253261"/>
    <w:rsid w:val="00253320"/>
    <w:rsid w:val="00255FEA"/>
    <w:rsid w:val="00271DB8"/>
    <w:rsid w:val="00272FB8"/>
    <w:rsid w:val="00281E5F"/>
    <w:rsid w:val="0028217B"/>
    <w:rsid w:val="002823E7"/>
    <w:rsid w:val="00290BB5"/>
    <w:rsid w:val="002959C3"/>
    <w:rsid w:val="002965C3"/>
    <w:rsid w:val="002A61AB"/>
    <w:rsid w:val="002B0C83"/>
    <w:rsid w:val="002B5834"/>
    <w:rsid w:val="002B6E64"/>
    <w:rsid w:val="002C2ADA"/>
    <w:rsid w:val="002C4163"/>
    <w:rsid w:val="002D5E2D"/>
    <w:rsid w:val="002E003D"/>
    <w:rsid w:val="002E363C"/>
    <w:rsid w:val="002E77D1"/>
    <w:rsid w:val="002F54A9"/>
    <w:rsid w:val="002F7BC9"/>
    <w:rsid w:val="003103DB"/>
    <w:rsid w:val="003178CC"/>
    <w:rsid w:val="003224AF"/>
    <w:rsid w:val="00322AE2"/>
    <w:rsid w:val="003515BE"/>
    <w:rsid w:val="00361628"/>
    <w:rsid w:val="00366E28"/>
    <w:rsid w:val="00371EF0"/>
    <w:rsid w:val="00373986"/>
    <w:rsid w:val="00376034"/>
    <w:rsid w:val="0038372A"/>
    <w:rsid w:val="00387BA9"/>
    <w:rsid w:val="00391EC4"/>
    <w:rsid w:val="003935D3"/>
    <w:rsid w:val="003942EF"/>
    <w:rsid w:val="003C1412"/>
    <w:rsid w:val="003D6130"/>
    <w:rsid w:val="003E0238"/>
    <w:rsid w:val="003E516F"/>
    <w:rsid w:val="003E7B3F"/>
    <w:rsid w:val="003F6BFE"/>
    <w:rsid w:val="004026B8"/>
    <w:rsid w:val="00405F4A"/>
    <w:rsid w:val="00410315"/>
    <w:rsid w:val="00414824"/>
    <w:rsid w:val="00415845"/>
    <w:rsid w:val="0043387C"/>
    <w:rsid w:val="004343A8"/>
    <w:rsid w:val="00436262"/>
    <w:rsid w:val="00437593"/>
    <w:rsid w:val="00447EE7"/>
    <w:rsid w:val="00453BBC"/>
    <w:rsid w:val="0046465E"/>
    <w:rsid w:val="00474F35"/>
    <w:rsid w:val="00477190"/>
    <w:rsid w:val="00481EC8"/>
    <w:rsid w:val="00482C28"/>
    <w:rsid w:val="004A5A4F"/>
    <w:rsid w:val="004B4D65"/>
    <w:rsid w:val="004B6670"/>
    <w:rsid w:val="004C0D68"/>
    <w:rsid w:val="004D1E5A"/>
    <w:rsid w:val="004D7344"/>
    <w:rsid w:val="004E382E"/>
    <w:rsid w:val="004E3E9A"/>
    <w:rsid w:val="004F09D3"/>
    <w:rsid w:val="004F0F11"/>
    <w:rsid w:val="004F37F6"/>
    <w:rsid w:val="004F7C91"/>
    <w:rsid w:val="005063F2"/>
    <w:rsid w:val="0052380D"/>
    <w:rsid w:val="005278E5"/>
    <w:rsid w:val="00530FBA"/>
    <w:rsid w:val="005333A7"/>
    <w:rsid w:val="00533867"/>
    <w:rsid w:val="0053420A"/>
    <w:rsid w:val="00535E85"/>
    <w:rsid w:val="005468A4"/>
    <w:rsid w:val="005505A6"/>
    <w:rsid w:val="00560558"/>
    <w:rsid w:val="005A13D8"/>
    <w:rsid w:val="005A2367"/>
    <w:rsid w:val="005A298F"/>
    <w:rsid w:val="005A37A3"/>
    <w:rsid w:val="005B06DA"/>
    <w:rsid w:val="005B0F31"/>
    <w:rsid w:val="005C2BF4"/>
    <w:rsid w:val="005D087B"/>
    <w:rsid w:val="005D3A24"/>
    <w:rsid w:val="005D45AC"/>
    <w:rsid w:val="005D5D4E"/>
    <w:rsid w:val="005E469D"/>
    <w:rsid w:val="005E61E0"/>
    <w:rsid w:val="005E643A"/>
    <w:rsid w:val="005F7DEA"/>
    <w:rsid w:val="00601FD2"/>
    <w:rsid w:val="00602B92"/>
    <w:rsid w:val="006100C3"/>
    <w:rsid w:val="0061012A"/>
    <w:rsid w:val="00610131"/>
    <w:rsid w:val="00611D8C"/>
    <w:rsid w:val="006131D5"/>
    <w:rsid w:val="0062510D"/>
    <w:rsid w:val="006330F8"/>
    <w:rsid w:val="00640311"/>
    <w:rsid w:val="00654A7D"/>
    <w:rsid w:val="006612E9"/>
    <w:rsid w:val="00681A5E"/>
    <w:rsid w:val="00682A82"/>
    <w:rsid w:val="006921E8"/>
    <w:rsid w:val="00697374"/>
    <w:rsid w:val="006A5D30"/>
    <w:rsid w:val="006B01BC"/>
    <w:rsid w:val="006B17FC"/>
    <w:rsid w:val="006B1FA6"/>
    <w:rsid w:val="006B245D"/>
    <w:rsid w:val="006C3F76"/>
    <w:rsid w:val="006D28C5"/>
    <w:rsid w:val="006D70D7"/>
    <w:rsid w:val="006E1317"/>
    <w:rsid w:val="006E403E"/>
    <w:rsid w:val="006E7106"/>
    <w:rsid w:val="006F536B"/>
    <w:rsid w:val="006F7D74"/>
    <w:rsid w:val="00703B00"/>
    <w:rsid w:val="0070596B"/>
    <w:rsid w:val="007111F4"/>
    <w:rsid w:val="00714707"/>
    <w:rsid w:val="007222F9"/>
    <w:rsid w:val="00722C5E"/>
    <w:rsid w:val="00723928"/>
    <w:rsid w:val="0073124D"/>
    <w:rsid w:val="00732F31"/>
    <w:rsid w:val="00737F03"/>
    <w:rsid w:val="00741795"/>
    <w:rsid w:val="007421D8"/>
    <w:rsid w:val="00746994"/>
    <w:rsid w:val="0075187B"/>
    <w:rsid w:val="007527FE"/>
    <w:rsid w:val="00784595"/>
    <w:rsid w:val="00786AB1"/>
    <w:rsid w:val="007C5968"/>
    <w:rsid w:val="007D2A95"/>
    <w:rsid w:val="007D63D8"/>
    <w:rsid w:val="007F0A20"/>
    <w:rsid w:val="007F4B31"/>
    <w:rsid w:val="00802BB5"/>
    <w:rsid w:val="00820DCC"/>
    <w:rsid w:val="00823264"/>
    <w:rsid w:val="00824252"/>
    <w:rsid w:val="00843F0D"/>
    <w:rsid w:val="00865658"/>
    <w:rsid w:val="00872795"/>
    <w:rsid w:val="008837FF"/>
    <w:rsid w:val="008843B1"/>
    <w:rsid w:val="00884A45"/>
    <w:rsid w:val="00884CF2"/>
    <w:rsid w:val="00885B3D"/>
    <w:rsid w:val="008874D5"/>
    <w:rsid w:val="008B2334"/>
    <w:rsid w:val="008B247A"/>
    <w:rsid w:val="008C10CF"/>
    <w:rsid w:val="008C4905"/>
    <w:rsid w:val="008C55EA"/>
    <w:rsid w:val="008D4E33"/>
    <w:rsid w:val="008D4E8F"/>
    <w:rsid w:val="008E737B"/>
    <w:rsid w:val="008F237D"/>
    <w:rsid w:val="00902093"/>
    <w:rsid w:val="00905AFE"/>
    <w:rsid w:val="009077AC"/>
    <w:rsid w:val="009102C5"/>
    <w:rsid w:val="00915A9C"/>
    <w:rsid w:val="009173DA"/>
    <w:rsid w:val="0092049A"/>
    <w:rsid w:val="00925503"/>
    <w:rsid w:val="00931C61"/>
    <w:rsid w:val="00931EEB"/>
    <w:rsid w:val="00941F08"/>
    <w:rsid w:val="00951730"/>
    <w:rsid w:val="009555E7"/>
    <w:rsid w:val="0098419A"/>
    <w:rsid w:val="0098602F"/>
    <w:rsid w:val="00986745"/>
    <w:rsid w:val="00995E43"/>
    <w:rsid w:val="00996AB2"/>
    <w:rsid w:val="009B70A3"/>
    <w:rsid w:val="009C6627"/>
    <w:rsid w:val="009C68F5"/>
    <w:rsid w:val="009D0F5D"/>
    <w:rsid w:val="009D3113"/>
    <w:rsid w:val="009D75F5"/>
    <w:rsid w:val="009F07BE"/>
    <w:rsid w:val="00A055E6"/>
    <w:rsid w:val="00A3472D"/>
    <w:rsid w:val="00A35048"/>
    <w:rsid w:val="00A52504"/>
    <w:rsid w:val="00A52940"/>
    <w:rsid w:val="00A53192"/>
    <w:rsid w:val="00A53E76"/>
    <w:rsid w:val="00A57198"/>
    <w:rsid w:val="00A60255"/>
    <w:rsid w:val="00A604C8"/>
    <w:rsid w:val="00A76A3F"/>
    <w:rsid w:val="00A77D70"/>
    <w:rsid w:val="00A9196D"/>
    <w:rsid w:val="00AA150B"/>
    <w:rsid w:val="00AA3BE0"/>
    <w:rsid w:val="00AA5974"/>
    <w:rsid w:val="00AC2B25"/>
    <w:rsid w:val="00AC3F6C"/>
    <w:rsid w:val="00AD430C"/>
    <w:rsid w:val="00AE0C93"/>
    <w:rsid w:val="00AF0B9D"/>
    <w:rsid w:val="00B15087"/>
    <w:rsid w:val="00B20B42"/>
    <w:rsid w:val="00B31950"/>
    <w:rsid w:val="00B341EB"/>
    <w:rsid w:val="00B42B5C"/>
    <w:rsid w:val="00B47B5A"/>
    <w:rsid w:val="00B630AD"/>
    <w:rsid w:val="00B64CD2"/>
    <w:rsid w:val="00B679A1"/>
    <w:rsid w:val="00B7044C"/>
    <w:rsid w:val="00B72041"/>
    <w:rsid w:val="00B73086"/>
    <w:rsid w:val="00B75E82"/>
    <w:rsid w:val="00B86A72"/>
    <w:rsid w:val="00B870B9"/>
    <w:rsid w:val="00B87D29"/>
    <w:rsid w:val="00B906E5"/>
    <w:rsid w:val="00B92A79"/>
    <w:rsid w:val="00B968AF"/>
    <w:rsid w:val="00BB2027"/>
    <w:rsid w:val="00BB462F"/>
    <w:rsid w:val="00BB516F"/>
    <w:rsid w:val="00BB6B00"/>
    <w:rsid w:val="00BC1951"/>
    <w:rsid w:val="00BC365D"/>
    <w:rsid w:val="00BD2D12"/>
    <w:rsid w:val="00BD604B"/>
    <w:rsid w:val="00BE1367"/>
    <w:rsid w:val="00C24BC8"/>
    <w:rsid w:val="00C32461"/>
    <w:rsid w:val="00C3689D"/>
    <w:rsid w:val="00C42E6F"/>
    <w:rsid w:val="00C43C66"/>
    <w:rsid w:val="00C63652"/>
    <w:rsid w:val="00C6395C"/>
    <w:rsid w:val="00C70C5E"/>
    <w:rsid w:val="00C80965"/>
    <w:rsid w:val="00C8659E"/>
    <w:rsid w:val="00C879EE"/>
    <w:rsid w:val="00C915FF"/>
    <w:rsid w:val="00CA4BF4"/>
    <w:rsid w:val="00CC2427"/>
    <w:rsid w:val="00CE0445"/>
    <w:rsid w:val="00CE3D92"/>
    <w:rsid w:val="00CF16B2"/>
    <w:rsid w:val="00CF4F12"/>
    <w:rsid w:val="00D02009"/>
    <w:rsid w:val="00D057CC"/>
    <w:rsid w:val="00D23AC9"/>
    <w:rsid w:val="00D41B62"/>
    <w:rsid w:val="00D42777"/>
    <w:rsid w:val="00D4417C"/>
    <w:rsid w:val="00D60EA0"/>
    <w:rsid w:val="00D61DBF"/>
    <w:rsid w:val="00D64D3B"/>
    <w:rsid w:val="00D751A5"/>
    <w:rsid w:val="00D7764C"/>
    <w:rsid w:val="00D85EB2"/>
    <w:rsid w:val="00D92FF9"/>
    <w:rsid w:val="00D96499"/>
    <w:rsid w:val="00DA7BE1"/>
    <w:rsid w:val="00DB1074"/>
    <w:rsid w:val="00DB12BD"/>
    <w:rsid w:val="00DB2B2F"/>
    <w:rsid w:val="00DC3C7F"/>
    <w:rsid w:val="00DC4494"/>
    <w:rsid w:val="00DD2C0A"/>
    <w:rsid w:val="00DD3313"/>
    <w:rsid w:val="00DD531B"/>
    <w:rsid w:val="00DE1471"/>
    <w:rsid w:val="00DE47C8"/>
    <w:rsid w:val="00DF149C"/>
    <w:rsid w:val="00DF7B00"/>
    <w:rsid w:val="00E00049"/>
    <w:rsid w:val="00E03571"/>
    <w:rsid w:val="00E135A0"/>
    <w:rsid w:val="00E13A88"/>
    <w:rsid w:val="00E148CF"/>
    <w:rsid w:val="00E21AC4"/>
    <w:rsid w:val="00E50152"/>
    <w:rsid w:val="00E549F0"/>
    <w:rsid w:val="00E56D02"/>
    <w:rsid w:val="00E67B2A"/>
    <w:rsid w:val="00E72BFA"/>
    <w:rsid w:val="00E746F1"/>
    <w:rsid w:val="00E7774F"/>
    <w:rsid w:val="00E81B42"/>
    <w:rsid w:val="00E8211F"/>
    <w:rsid w:val="00E968EC"/>
    <w:rsid w:val="00EA348F"/>
    <w:rsid w:val="00EA79C6"/>
    <w:rsid w:val="00EC426D"/>
    <w:rsid w:val="00ED3624"/>
    <w:rsid w:val="00EE6C50"/>
    <w:rsid w:val="00EF09E6"/>
    <w:rsid w:val="00EF7416"/>
    <w:rsid w:val="00F044B1"/>
    <w:rsid w:val="00F04967"/>
    <w:rsid w:val="00F13324"/>
    <w:rsid w:val="00F22695"/>
    <w:rsid w:val="00F30F17"/>
    <w:rsid w:val="00F45725"/>
    <w:rsid w:val="00F45EF8"/>
    <w:rsid w:val="00F54505"/>
    <w:rsid w:val="00F57DB8"/>
    <w:rsid w:val="00F62ABA"/>
    <w:rsid w:val="00F737DA"/>
    <w:rsid w:val="00F91ABB"/>
    <w:rsid w:val="00F91F62"/>
    <w:rsid w:val="00F92772"/>
    <w:rsid w:val="00F94024"/>
    <w:rsid w:val="00FA34F6"/>
    <w:rsid w:val="00FA40C7"/>
    <w:rsid w:val="00FB2D9C"/>
    <w:rsid w:val="00FB4013"/>
    <w:rsid w:val="00FE1C2F"/>
    <w:rsid w:val="00FF70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B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DA"/>
    <w:pPr>
      <w:jc w:val="both"/>
    </w:pPr>
  </w:style>
  <w:style w:type="paragraph" w:styleId="Heading1">
    <w:name w:val="heading 1"/>
    <w:basedOn w:val="Normal"/>
    <w:next w:val="Normal"/>
    <w:link w:val="Heading1Char"/>
    <w:uiPriority w:val="9"/>
    <w:qFormat/>
    <w:rsid w:val="00D96499"/>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B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1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55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D12"/>
    <w:pPr>
      <w:autoSpaceDE w:val="0"/>
      <w:autoSpaceDN w:val="0"/>
      <w:adjustRightInd w:val="0"/>
      <w:spacing w:after="0" w:line="240" w:lineRule="auto"/>
    </w:pPr>
    <w:rPr>
      <w:rFonts w:ascii="Generic-Regular" w:hAnsi="Generic-Regular" w:cs="Generic-Regular"/>
      <w:color w:val="000000"/>
      <w:sz w:val="24"/>
      <w:szCs w:val="24"/>
    </w:rPr>
  </w:style>
  <w:style w:type="paragraph" w:styleId="ListParagraph">
    <w:name w:val="List Paragraph"/>
    <w:basedOn w:val="Normal"/>
    <w:uiPriority w:val="34"/>
    <w:qFormat/>
    <w:rsid w:val="00BD2D12"/>
    <w:pPr>
      <w:ind w:left="720"/>
      <w:contextualSpacing/>
    </w:pPr>
  </w:style>
  <w:style w:type="character" w:customStyle="1" w:styleId="Heading1Char">
    <w:name w:val="Heading 1 Char"/>
    <w:basedOn w:val="DefaultParagraphFont"/>
    <w:link w:val="Heading1"/>
    <w:uiPriority w:val="9"/>
    <w:rsid w:val="00D964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0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131"/>
    <w:rPr>
      <w:b/>
      <w:bCs/>
    </w:rPr>
  </w:style>
  <w:style w:type="paragraph" w:styleId="CommentText">
    <w:name w:val="annotation text"/>
    <w:basedOn w:val="Normal"/>
    <w:link w:val="CommentTextChar"/>
    <w:uiPriority w:val="99"/>
    <w:rsid w:val="00322AE2"/>
    <w:pPr>
      <w:spacing w:after="120" w:line="240" w:lineRule="auto"/>
    </w:pPr>
    <w:rPr>
      <w:rFonts w:ascii="Arial" w:eastAsia="Times New Roman" w:hAnsi="Arial" w:cs="Times New Roman"/>
      <w:sz w:val="20"/>
      <w:szCs w:val="20"/>
      <w:lang w:val="fi-FI" w:eastAsia="fi-FI"/>
    </w:rPr>
  </w:style>
  <w:style w:type="character" w:customStyle="1" w:styleId="CommentTextChar">
    <w:name w:val="Comment Text Char"/>
    <w:basedOn w:val="DefaultParagraphFont"/>
    <w:link w:val="CommentText"/>
    <w:uiPriority w:val="99"/>
    <w:rsid w:val="00322AE2"/>
    <w:rPr>
      <w:rFonts w:ascii="Arial" w:eastAsia="Times New Roman" w:hAnsi="Arial" w:cs="Times New Roman"/>
      <w:sz w:val="20"/>
      <w:szCs w:val="20"/>
      <w:lang w:val="fi-FI" w:eastAsia="fi-FI"/>
    </w:rPr>
  </w:style>
  <w:style w:type="character" w:styleId="CommentReference">
    <w:name w:val="annotation reference"/>
    <w:basedOn w:val="DefaultParagraphFont"/>
    <w:uiPriority w:val="99"/>
    <w:unhideWhenUsed/>
    <w:rsid w:val="00322AE2"/>
    <w:rPr>
      <w:sz w:val="16"/>
      <w:szCs w:val="16"/>
    </w:rPr>
  </w:style>
  <w:style w:type="paragraph" w:styleId="BalloonText">
    <w:name w:val="Balloon Text"/>
    <w:basedOn w:val="Normal"/>
    <w:link w:val="BalloonTextChar"/>
    <w:uiPriority w:val="99"/>
    <w:semiHidden/>
    <w:unhideWhenUsed/>
    <w:rsid w:val="0032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E2"/>
    <w:rPr>
      <w:rFonts w:ascii="Tahoma" w:hAnsi="Tahoma" w:cs="Tahoma"/>
      <w:sz w:val="16"/>
      <w:szCs w:val="16"/>
    </w:rPr>
  </w:style>
  <w:style w:type="character" w:styleId="Hyperlink">
    <w:name w:val="Hyperlink"/>
    <w:basedOn w:val="DefaultParagraphFont"/>
    <w:uiPriority w:val="99"/>
    <w:rsid w:val="00322AE2"/>
    <w:rPr>
      <w:color w:val="0000FF"/>
      <w:u w:val="single"/>
    </w:rPr>
  </w:style>
  <w:style w:type="paragraph" w:styleId="Header">
    <w:name w:val="header"/>
    <w:basedOn w:val="Normal"/>
    <w:link w:val="HeaderChar"/>
    <w:uiPriority w:val="99"/>
    <w:semiHidden/>
    <w:unhideWhenUsed/>
    <w:rsid w:val="002C4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163"/>
  </w:style>
  <w:style w:type="paragraph" w:styleId="Footer">
    <w:name w:val="footer"/>
    <w:basedOn w:val="Normal"/>
    <w:link w:val="FooterChar"/>
    <w:uiPriority w:val="99"/>
    <w:unhideWhenUsed/>
    <w:rsid w:val="002C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63"/>
  </w:style>
  <w:style w:type="paragraph" w:styleId="Title">
    <w:name w:val="Title"/>
    <w:basedOn w:val="Normal"/>
    <w:next w:val="Normal"/>
    <w:link w:val="TitleChar"/>
    <w:uiPriority w:val="10"/>
    <w:qFormat/>
    <w:rsid w:val="006E7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7106"/>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46465E"/>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6465E"/>
    <w:rPr>
      <w:rFonts w:ascii="Arial" w:eastAsia="Times New Roman" w:hAnsi="Arial" w:cs="Times New Roman"/>
      <w:b/>
      <w:bCs/>
      <w:sz w:val="20"/>
      <w:szCs w:val="20"/>
      <w:lang w:val="fi-FI" w:eastAsia="fi-FI"/>
    </w:rPr>
  </w:style>
  <w:style w:type="character" w:styleId="FollowedHyperlink">
    <w:name w:val="FollowedHyperlink"/>
    <w:basedOn w:val="DefaultParagraphFont"/>
    <w:uiPriority w:val="99"/>
    <w:semiHidden/>
    <w:unhideWhenUsed/>
    <w:rsid w:val="00EC426D"/>
    <w:rPr>
      <w:color w:val="800080" w:themeColor="followedHyperlink"/>
      <w:u w:val="single"/>
    </w:rPr>
  </w:style>
  <w:style w:type="paragraph" w:styleId="TOCHeading">
    <w:name w:val="TOC Heading"/>
    <w:basedOn w:val="Heading1"/>
    <w:next w:val="Normal"/>
    <w:uiPriority w:val="39"/>
    <w:semiHidden/>
    <w:unhideWhenUsed/>
    <w:qFormat/>
    <w:rsid w:val="00DB2B2F"/>
    <w:pPr>
      <w:numPr>
        <w:numId w:val="0"/>
      </w:numPr>
      <w:jc w:val="left"/>
      <w:outlineLvl w:val="9"/>
    </w:pPr>
  </w:style>
  <w:style w:type="paragraph" w:styleId="TOC1">
    <w:name w:val="toc 1"/>
    <w:basedOn w:val="Normal"/>
    <w:next w:val="Normal"/>
    <w:autoRedefine/>
    <w:uiPriority w:val="39"/>
    <w:unhideWhenUsed/>
    <w:rsid w:val="00DB2B2F"/>
    <w:pPr>
      <w:spacing w:after="100"/>
    </w:pPr>
  </w:style>
  <w:style w:type="character" w:customStyle="1" w:styleId="Heading2Char">
    <w:name w:val="Heading 2 Char"/>
    <w:basedOn w:val="DefaultParagraphFont"/>
    <w:link w:val="Heading2"/>
    <w:uiPriority w:val="9"/>
    <w:rsid w:val="00DB2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B2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B2B2F"/>
    <w:pPr>
      <w:spacing w:after="100"/>
      <w:ind w:left="220"/>
    </w:pPr>
  </w:style>
  <w:style w:type="table" w:styleId="LightGrid">
    <w:name w:val="Light Grid"/>
    <w:basedOn w:val="TableNormal"/>
    <w:uiPriority w:val="62"/>
    <w:rsid w:val="002E363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5Char">
    <w:name w:val="Heading 5 Char"/>
    <w:basedOn w:val="DefaultParagraphFont"/>
    <w:link w:val="Heading5"/>
    <w:uiPriority w:val="9"/>
    <w:semiHidden/>
    <w:rsid w:val="009555E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8419A"/>
    <w:rPr>
      <w:rFonts w:asciiTheme="majorHAnsi" w:eastAsiaTheme="majorEastAsia" w:hAnsiTheme="majorHAnsi" w:cstheme="majorBidi"/>
      <w:b/>
      <w:bCs/>
      <w:i/>
      <w:iCs/>
      <w:color w:val="4F81BD" w:themeColor="accent1"/>
    </w:rPr>
  </w:style>
  <w:style w:type="table" w:customStyle="1" w:styleId="TaulukkoRuudukko1">
    <w:name w:val="Taulukko Ruudukko1"/>
    <w:basedOn w:val="TableNormal"/>
    <w:next w:val="TableGrid"/>
    <w:uiPriority w:val="59"/>
    <w:rsid w:val="00E81B42"/>
    <w:pPr>
      <w:spacing w:after="0" w:line="240" w:lineRule="auto"/>
    </w:pPr>
    <w:rPr>
      <w:rFonts w:ascii="Times New Roman" w:eastAsia="Times New Roman" w:hAnsi="Times New Roman" w:cs="Times New Roman"/>
      <w:sz w:val="20"/>
      <w:szCs w:val="20"/>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basedOn w:val="TableNormal"/>
    <w:uiPriority w:val="46"/>
    <w:rsid w:val="00474F3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6B17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F57DB8"/>
    <w:pPr>
      <w:spacing w:after="0" w:line="240" w:lineRule="auto"/>
    </w:pPr>
    <w:rPr>
      <w:sz w:val="24"/>
      <w:szCs w:val="24"/>
    </w:rPr>
  </w:style>
  <w:style w:type="character" w:customStyle="1" w:styleId="FootnoteTextChar">
    <w:name w:val="Footnote Text Char"/>
    <w:basedOn w:val="DefaultParagraphFont"/>
    <w:link w:val="FootnoteText"/>
    <w:uiPriority w:val="99"/>
    <w:rsid w:val="00F57DB8"/>
    <w:rPr>
      <w:sz w:val="24"/>
      <w:szCs w:val="24"/>
    </w:rPr>
  </w:style>
  <w:style w:type="character" w:styleId="FootnoteReference">
    <w:name w:val="footnote reference"/>
    <w:basedOn w:val="DefaultParagraphFont"/>
    <w:uiPriority w:val="99"/>
    <w:unhideWhenUsed/>
    <w:rsid w:val="00F57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585">
      <w:bodyDiv w:val="1"/>
      <w:marLeft w:val="0"/>
      <w:marRight w:val="0"/>
      <w:marTop w:val="0"/>
      <w:marBottom w:val="0"/>
      <w:divBdr>
        <w:top w:val="none" w:sz="0" w:space="0" w:color="auto"/>
        <w:left w:val="none" w:sz="0" w:space="0" w:color="auto"/>
        <w:bottom w:val="none" w:sz="0" w:space="0" w:color="auto"/>
        <w:right w:val="none" w:sz="0" w:space="0" w:color="auto"/>
      </w:divBdr>
    </w:div>
    <w:div w:id="188876428">
      <w:bodyDiv w:val="1"/>
      <w:marLeft w:val="0"/>
      <w:marRight w:val="0"/>
      <w:marTop w:val="0"/>
      <w:marBottom w:val="0"/>
      <w:divBdr>
        <w:top w:val="none" w:sz="0" w:space="0" w:color="auto"/>
        <w:left w:val="none" w:sz="0" w:space="0" w:color="auto"/>
        <w:bottom w:val="none" w:sz="0" w:space="0" w:color="auto"/>
        <w:right w:val="none" w:sz="0" w:space="0" w:color="auto"/>
      </w:divBdr>
    </w:div>
    <w:div w:id="193345608">
      <w:bodyDiv w:val="1"/>
      <w:marLeft w:val="0"/>
      <w:marRight w:val="0"/>
      <w:marTop w:val="0"/>
      <w:marBottom w:val="0"/>
      <w:divBdr>
        <w:top w:val="none" w:sz="0" w:space="0" w:color="auto"/>
        <w:left w:val="none" w:sz="0" w:space="0" w:color="auto"/>
        <w:bottom w:val="none" w:sz="0" w:space="0" w:color="auto"/>
        <w:right w:val="none" w:sz="0" w:space="0" w:color="auto"/>
      </w:divBdr>
    </w:div>
    <w:div w:id="296372252">
      <w:bodyDiv w:val="1"/>
      <w:marLeft w:val="0"/>
      <w:marRight w:val="0"/>
      <w:marTop w:val="0"/>
      <w:marBottom w:val="0"/>
      <w:divBdr>
        <w:top w:val="none" w:sz="0" w:space="0" w:color="auto"/>
        <w:left w:val="none" w:sz="0" w:space="0" w:color="auto"/>
        <w:bottom w:val="none" w:sz="0" w:space="0" w:color="auto"/>
        <w:right w:val="none" w:sz="0" w:space="0" w:color="auto"/>
      </w:divBdr>
    </w:div>
    <w:div w:id="322974896">
      <w:bodyDiv w:val="1"/>
      <w:marLeft w:val="0"/>
      <w:marRight w:val="0"/>
      <w:marTop w:val="0"/>
      <w:marBottom w:val="0"/>
      <w:divBdr>
        <w:top w:val="none" w:sz="0" w:space="0" w:color="auto"/>
        <w:left w:val="none" w:sz="0" w:space="0" w:color="auto"/>
        <w:bottom w:val="none" w:sz="0" w:space="0" w:color="auto"/>
        <w:right w:val="none" w:sz="0" w:space="0" w:color="auto"/>
      </w:divBdr>
    </w:div>
    <w:div w:id="370691115">
      <w:bodyDiv w:val="1"/>
      <w:marLeft w:val="0"/>
      <w:marRight w:val="0"/>
      <w:marTop w:val="0"/>
      <w:marBottom w:val="0"/>
      <w:divBdr>
        <w:top w:val="none" w:sz="0" w:space="0" w:color="auto"/>
        <w:left w:val="none" w:sz="0" w:space="0" w:color="auto"/>
        <w:bottom w:val="none" w:sz="0" w:space="0" w:color="auto"/>
        <w:right w:val="none" w:sz="0" w:space="0" w:color="auto"/>
      </w:divBdr>
    </w:div>
    <w:div w:id="421604975">
      <w:bodyDiv w:val="1"/>
      <w:marLeft w:val="0"/>
      <w:marRight w:val="0"/>
      <w:marTop w:val="0"/>
      <w:marBottom w:val="0"/>
      <w:divBdr>
        <w:top w:val="none" w:sz="0" w:space="0" w:color="auto"/>
        <w:left w:val="none" w:sz="0" w:space="0" w:color="auto"/>
        <w:bottom w:val="none" w:sz="0" w:space="0" w:color="auto"/>
        <w:right w:val="none" w:sz="0" w:space="0" w:color="auto"/>
      </w:divBdr>
    </w:div>
    <w:div w:id="640769765">
      <w:bodyDiv w:val="1"/>
      <w:marLeft w:val="0"/>
      <w:marRight w:val="0"/>
      <w:marTop w:val="0"/>
      <w:marBottom w:val="0"/>
      <w:divBdr>
        <w:top w:val="none" w:sz="0" w:space="0" w:color="auto"/>
        <w:left w:val="none" w:sz="0" w:space="0" w:color="auto"/>
        <w:bottom w:val="none" w:sz="0" w:space="0" w:color="auto"/>
        <w:right w:val="none" w:sz="0" w:space="0" w:color="auto"/>
      </w:divBdr>
    </w:div>
    <w:div w:id="691145544">
      <w:bodyDiv w:val="1"/>
      <w:marLeft w:val="0"/>
      <w:marRight w:val="0"/>
      <w:marTop w:val="0"/>
      <w:marBottom w:val="0"/>
      <w:divBdr>
        <w:top w:val="none" w:sz="0" w:space="0" w:color="auto"/>
        <w:left w:val="none" w:sz="0" w:space="0" w:color="auto"/>
        <w:bottom w:val="none" w:sz="0" w:space="0" w:color="auto"/>
        <w:right w:val="none" w:sz="0" w:space="0" w:color="auto"/>
      </w:divBdr>
    </w:div>
    <w:div w:id="692993585">
      <w:bodyDiv w:val="1"/>
      <w:marLeft w:val="0"/>
      <w:marRight w:val="0"/>
      <w:marTop w:val="0"/>
      <w:marBottom w:val="0"/>
      <w:divBdr>
        <w:top w:val="none" w:sz="0" w:space="0" w:color="auto"/>
        <w:left w:val="none" w:sz="0" w:space="0" w:color="auto"/>
        <w:bottom w:val="none" w:sz="0" w:space="0" w:color="auto"/>
        <w:right w:val="none" w:sz="0" w:space="0" w:color="auto"/>
      </w:divBdr>
    </w:div>
    <w:div w:id="923416048">
      <w:bodyDiv w:val="1"/>
      <w:marLeft w:val="0"/>
      <w:marRight w:val="0"/>
      <w:marTop w:val="0"/>
      <w:marBottom w:val="0"/>
      <w:divBdr>
        <w:top w:val="none" w:sz="0" w:space="0" w:color="auto"/>
        <w:left w:val="none" w:sz="0" w:space="0" w:color="auto"/>
        <w:bottom w:val="none" w:sz="0" w:space="0" w:color="auto"/>
        <w:right w:val="none" w:sz="0" w:space="0" w:color="auto"/>
      </w:divBdr>
    </w:div>
    <w:div w:id="935290273">
      <w:bodyDiv w:val="1"/>
      <w:marLeft w:val="0"/>
      <w:marRight w:val="0"/>
      <w:marTop w:val="0"/>
      <w:marBottom w:val="0"/>
      <w:divBdr>
        <w:top w:val="none" w:sz="0" w:space="0" w:color="auto"/>
        <w:left w:val="none" w:sz="0" w:space="0" w:color="auto"/>
        <w:bottom w:val="none" w:sz="0" w:space="0" w:color="auto"/>
        <w:right w:val="none" w:sz="0" w:space="0" w:color="auto"/>
      </w:divBdr>
    </w:div>
    <w:div w:id="943880773">
      <w:bodyDiv w:val="1"/>
      <w:marLeft w:val="0"/>
      <w:marRight w:val="0"/>
      <w:marTop w:val="0"/>
      <w:marBottom w:val="0"/>
      <w:divBdr>
        <w:top w:val="none" w:sz="0" w:space="0" w:color="auto"/>
        <w:left w:val="none" w:sz="0" w:space="0" w:color="auto"/>
        <w:bottom w:val="none" w:sz="0" w:space="0" w:color="auto"/>
        <w:right w:val="none" w:sz="0" w:space="0" w:color="auto"/>
      </w:divBdr>
    </w:div>
    <w:div w:id="959992971">
      <w:bodyDiv w:val="1"/>
      <w:marLeft w:val="0"/>
      <w:marRight w:val="0"/>
      <w:marTop w:val="0"/>
      <w:marBottom w:val="0"/>
      <w:divBdr>
        <w:top w:val="none" w:sz="0" w:space="0" w:color="auto"/>
        <w:left w:val="none" w:sz="0" w:space="0" w:color="auto"/>
        <w:bottom w:val="none" w:sz="0" w:space="0" w:color="auto"/>
        <w:right w:val="none" w:sz="0" w:space="0" w:color="auto"/>
      </w:divBdr>
    </w:div>
    <w:div w:id="990210758">
      <w:bodyDiv w:val="1"/>
      <w:marLeft w:val="0"/>
      <w:marRight w:val="0"/>
      <w:marTop w:val="0"/>
      <w:marBottom w:val="0"/>
      <w:divBdr>
        <w:top w:val="none" w:sz="0" w:space="0" w:color="auto"/>
        <w:left w:val="none" w:sz="0" w:space="0" w:color="auto"/>
        <w:bottom w:val="none" w:sz="0" w:space="0" w:color="auto"/>
        <w:right w:val="none" w:sz="0" w:space="0" w:color="auto"/>
      </w:divBdr>
    </w:div>
    <w:div w:id="1473013586">
      <w:bodyDiv w:val="1"/>
      <w:marLeft w:val="0"/>
      <w:marRight w:val="0"/>
      <w:marTop w:val="0"/>
      <w:marBottom w:val="0"/>
      <w:divBdr>
        <w:top w:val="none" w:sz="0" w:space="0" w:color="auto"/>
        <w:left w:val="none" w:sz="0" w:space="0" w:color="auto"/>
        <w:bottom w:val="none" w:sz="0" w:space="0" w:color="auto"/>
        <w:right w:val="none" w:sz="0" w:space="0" w:color="auto"/>
      </w:divBdr>
    </w:div>
    <w:div w:id="1479492982">
      <w:bodyDiv w:val="1"/>
      <w:marLeft w:val="0"/>
      <w:marRight w:val="0"/>
      <w:marTop w:val="0"/>
      <w:marBottom w:val="0"/>
      <w:divBdr>
        <w:top w:val="none" w:sz="0" w:space="0" w:color="auto"/>
        <w:left w:val="none" w:sz="0" w:space="0" w:color="auto"/>
        <w:bottom w:val="none" w:sz="0" w:space="0" w:color="auto"/>
        <w:right w:val="none" w:sz="0" w:space="0" w:color="auto"/>
      </w:divBdr>
    </w:div>
    <w:div w:id="1489860547">
      <w:bodyDiv w:val="1"/>
      <w:marLeft w:val="0"/>
      <w:marRight w:val="0"/>
      <w:marTop w:val="0"/>
      <w:marBottom w:val="0"/>
      <w:divBdr>
        <w:top w:val="none" w:sz="0" w:space="0" w:color="auto"/>
        <w:left w:val="none" w:sz="0" w:space="0" w:color="auto"/>
        <w:bottom w:val="none" w:sz="0" w:space="0" w:color="auto"/>
        <w:right w:val="none" w:sz="0" w:space="0" w:color="auto"/>
      </w:divBdr>
    </w:div>
    <w:div w:id="1497577594">
      <w:bodyDiv w:val="1"/>
      <w:marLeft w:val="0"/>
      <w:marRight w:val="0"/>
      <w:marTop w:val="0"/>
      <w:marBottom w:val="0"/>
      <w:divBdr>
        <w:top w:val="none" w:sz="0" w:space="0" w:color="auto"/>
        <w:left w:val="none" w:sz="0" w:space="0" w:color="auto"/>
        <w:bottom w:val="none" w:sz="0" w:space="0" w:color="auto"/>
        <w:right w:val="none" w:sz="0" w:space="0" w:color="auto"/>
      </w:divBdr>
    </w:div>
    <w:div w:id="1512603462">
      <w:bodyDiv w:val="1"/>
      <w:marLeft w:val="0"/>
      <w:marRight w:val="0"/>
      <w:marTop w:val="0"/>
      <w:marBottom w:val="0"/>
      <w:divBdr>
        <w:top w:val="none" w:sz="0" w:space="0" w:color="auto"/>
        <w:left w:val="none" w:sz="0" w:space="0" w:color="auto"/>
        <w:bottom w:val="none" w:sz="0" w:space="0" w:color="auto"/>
        <w:right w:val="none" w:sz="0" w:space="0" w:color="auto"/>
      </w:divBdr>
    </w:div>
    <w:div w:id="1627661915">
      <w:bodyDiv w:val="1"/>
      <w:marLeft w:val="0"/>
      <w:marRight w:val="0"/>
      <w:marTop w:val="0"/>
      <w:marBottom w:val="0"/>
      <w:divBdr>
        <w:top w:val="none" w:sz="0" w:space="0" w:color="auto"/>
        <w:left w:val="none" w:sz="0" w:space="0" w:color="auto"/>
        <w:bottom w:val="none" w:sz="0" w:space="0" w:color="auto"/>
        <w:right w:val="none" w:sz="0" w:space="0" w:color="auto"/>
      </w:divBdr>
    </w:div>
    <w:div w:id="1726023863">
      <w:bodyDiv w:val="1"/>
      <w:marLeft w:val="0"/>
      <w:marRight w:val="0"/>
      <w:marTop w:val="0"/>
      <w:marBottom w:val="0"/>
      <w:divBdr>
        <w:top w:val="none" w:sz="0" w:space="0" w:color="auto"/>
        <w:left w:val="none" w:sz="0" w:space="0" w:color="auto"/>
        <w:bottom w:val="none" w:sz="0" w:space="0" w:color="auto"/>
        <w:right w:val="none" w:sz="0" w:space="0" w:color="auto"/>
      </w:divBdr>
    </w:div>
    <w:div w:id="1733650420">
      <w:bodyDiv w:val="1"/>
      <w:marLeft w:val="0"/>
      <w:marRight w:val="0"/>
      <w:marTop w:val="0"/>
      <w:marBottom w:val="0"/>
      <w:divBdr>
        <w:top w:val="none" w:sz="0" w:space="0" w:color="auto"/>
        <w:left w:val="none" w:sz="0" w:space="0" w:color="auto"/>
        <w:bottom w:val="none" w:sz="0" w:space="0" w:color="auto"/>
        <w:right w:val="none" w:sz="0" w:space="0" w:color="auto"/>
      </w:divBdr>
    </w:div>
    <w:div w:id="1735468266">
      <w:bodyDiv w:val="1"/>
      <w:marLeft w:val="0"/>
      <w:marRight w:val="0"/>
      <w:marTop w:val="0"/>
      <w:marBottom w:val="0"/>
      <w:divBdr>
        <w:top w:val="none" w:sz="0" w:space="0" w:color="auto"/>
        <w:left w:val="none" w:sz="0" w:space="0" w:color="auto"/>
        <w:bottom w:val="none" w:sz="0" w:space="0" w:color="auto"/>
        <w:right w:val="none" w:sz="0" w:space="0" w:color="auto"/>
      </w:divBdr>
    </w:div>
    <w:div w:id="1753352289">
      <w:bodyDiv w:val="1"/>
      <w:marLeft w:val="0"/>
      <w:marRight w:val="0"/>
      <w:marTop w:val="0"/>
      <w:marBottom w:val="0"/>
      <w:divBdr>
        <w:top w:val="none" w:sz="0" w:space="0" w:color="auto"/>
        <w:left w:val="none" w:sz="0" w:space="0" w:color="auto"/>
        <w:bottom w:val="none" w:sz="0" w:space="0" w:color="auto"/>
        <w:right w:val="none" w:sz="0" w:space="0" w:color="auto"/>
      </w:divBdr>
    </w:div>
    <w:div w:id="1757631308">
      <w:bodyDiv w:val="1"/>
      <w:marLeft w:val="0"/>
      <w:marRight w:val="0"/>
      <w:marTop w:val="0"/>
      <w:marBottom w:val="0"/>
      <w:divBdr>
        <w:top w:val="none" w:sz="0" w:space="0" w:color="auto"/>
        <w:left w:val="none" w:sz="0" w:space="0" w:color="auto"/>
        <w:bottom w:val="none" w:sz="0" w:space="0" w:color="auto"/>
        <w:right w:val="none" w:sz="0" w:space="0" w:color="auto"/>
      </w:divBdr>
    </w:div>
    <w:div w:id="1822380177">
      <w:bodyDiv w:val="1"/>
      <w:marLeft w:val="0"/>
      <w:marRight w:val="0"/>
      <w:marTop w:val="0"/>
      <w:marBottom w:val="0"/>
      <w:divBdr>
        <w:top w:val="none" w:sz="0" w:space="0" w:color="auto"/>
        <w:left w:val="none" w:sz="0" w:space="0" w:color="auto"/>
        <w:bottom w:val="none" w:sz="0" w:space="0" w:color="auto"/>
        <w:right w:val="none" w:sz="0" w:space="0" w:color="auto"/>
      </w:divBdr>
    </w:div>
    <w:div w:id="18820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punen.fi" TargetMode="External"/><Relationship Id="rId20" Type="http://schemas.openxmlformats.org/officeDocument/2006/relationships/hyperlink" Target="https://confluence.csc.fi/pages/viewpage.action?pageId=38502967" TargetMode="External"/><Relationship Id="rId21" Type="http://schemas.openxmlformats.org/officeDocument/2006/relationships/hyperlink" Target="http://www.stat.fi/meta/luokitukset/valtio/001-2007-09-21/index.html" TargetMode="External"/><Relationship Id="rId22" Type="http://schemas.openxmlformats.org/officeDocument/2006/relationships/hyperlink" Target="http://www.orcid.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juuli.fi" TargetMode="External"/><Relationship Id="rId11" Type="http://schemas.openxmlformats.org/officeDocument/2006/relationships/hyperlink" Target="http://www.tsv.fi/tunnus"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yperlink" Target="http://www.tsv.fi/julkaisufoorumi/haku.php" TargetMode="External"/><Relationship Id="rId15" Type="http://schemas.openxmlformats.org/officeDocument/2006/relationships/hyperlink" Target="https://confluence.csc.fi/pages/viewpage.action?pageId=38502967" TargetMode="External"/><Relationship Id="rId16" Type="http://schemas.openxmlformats.org/officeDocument/2006/relationships/hyperlink" Target="https://confluence.csc.fi/pages/viewpage.action?pageId=38502967" TargetMode="External"/><Relationship Id="rId17" Type="http://schemas.openxmlformats.org/officeDocument/2006/relationships/hyperlink" Target="http://www.stat.fi/meta/luokitukset/kieli/001-2003/index.html" TargetMode="External"/><Relationship Id="rId18" Type="http://schemas.openxmlformats.org/officeDocument/2006/relationships/hyperlink" Target="http://www.stat.fi/meta/luokitukset/valtio/001-2007-09-21/index.html" TargetMode="External"/><Relationship Id="rId19" Type="http://schemas.openxmlformats.org/officeDocument/2006/relationships/hyperlink" Target="http://www.orci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edonkeru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BAA8E-C435-3144-9C52-3AD85B71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7500</Words>
  <Characters>42751</Characters>
  <Application>Microsoft Macintosh Word</Application>
  <DocSecurity>0</DocSecurity>
  <Lines>356</Lines>
  <Paragraphs>100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Purpose of the instructions </vt:lpstr>
      <vt:lpstr>Publication data collection by the Ministry of Education and Culture</vt:lpstr>
      <vt:lpstr>Utilisation of publication data</vt:lpstr>
      <vt:lpstr>Definition of publication</vt:lpstr>
      <vt:lpstr>    Public nature</vt:lpstr>
      <vt:lpstr>    External publisher</vt:lpstr>
      <vt:lpstr>    Novelty</vt:lpstr>
      <vt:lpstr>    Author’s link to an organisation </vt:lpstr>
      <vt:lpstr>    Publication is based on research activities carried out by the author</vt:lpstr>
      <vt:lpstr>Types of publication</vt:lpstr>
      <vt:lpstr>    Definition of scientific publication (publication type main categories A, B and </vt:lpstr>
      <vt:lpstr>    Definition of professional publication (publication type main category D)</vt:lpstr>
      <vt:lpstr>    Definition of popular publication (publication type main category E)</vt:lpstr>
      <vt:lpstr>    Definition of artistic publication (publication type main category F)</vt:lpstr>
      <vt:lpstr>    Definition of peer review</vt:lpstr>
      <vt:lpstr>    Conference publications</vt:lpstr>
      <vt:lpstr>    Publication type classification</vt:lpstr>
      <vt:lpstr>    Selection of the publication type for the publication</vt:lpstr>
      <vt:lpstr>Publication forum  </vt:lpstr>
      <vt:lpstr>Fields of science classification</vt:lpstr>
      <vt:lpstr>Open access</vt:lpstr>
      <vt:lpstr>Data collected on publications</vt:lpstr>
    </vt:vector>
  </TitlesOfParts>
  <Company>csc</Company>
  <LinksUpToDate>false</LinksUpToDate>
  <CharactersWithSpaces>50151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puuska</dc:creator>
  <cp:keywords/>
  <dc:description/>
  <cp:lastModifiedBy>Joonas Nikkanen</cp:lastModifiedBy>
  <cp:revision>14</cp:revision>
  <cp:lastPrinted>2018-06-08T17:24:00Z</cp:lastPrinted>
  <dcterms:created xsi:type="dcterms:W3CDTF">2019-06-25T07:36:00Z</dcterms:created>
  <dcterms:modified xsi:type="dcterms:W3CDTF">2019-07-01T07:44:00Z</dcterms:modified>
</cp:coreProperties>
</file>